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750A" w14:textId="463D5FEB" w:rsidR="005D7F17" w:rsidRDefault="005D7F17" w:rsidP="00CC40D0">
      <w:pPr>
        <w:pStyle w:val="Heading1"/>
        <w:jc w:val="center"/>
        <w:rPr>
          <w:rFonts w:ascii="Arial" w:hAnsi="Arial" w:cs="Arial"/>
          <w:b/>
          <w:color w:val="auto"/>
          <w:sz w:val="36"/>
          <w:szCs w:val="36"/>
        </w:rPr>
      </w:pPr>
      <w:r w:rsidRPr="00CC40D0">
        <w:rPr>
          <w:rFonts w:ascii="Arial" w:hAnsi="Arial" w:cs="Arial"/>
          <w:b/>
          <w:color w:val="auto"/>
          <w:sz w:val="36"/>
          <w:szCs w:val="36"/>
        </w:rPr>
        <w:t>Uni</w:t>
      </w:r>
      <w:r w:rsidR="00CC40D0">
        <w:rPr>
          <w:rFonts w:ascii="Arial" w:hAnsi="Arial" w:cs="Arial"/>
          <w:b/>
          <w:color w:val="auto"/>
          <w:sz w:val="36"/>
          <w:szCs w:val="36"/>
        </w:rPr>
        <w:t>form Complaint Procedures</w:t>
      </w:r>
      <w:r w:rsidR="0038112C">
        <w:rPr>
          <w:rFonts w:ascii="Arial" w:hAnsi="Arial" w:cs="Arial"/>
          <w:b/>
          <w:color w:val="auto"/>
          <w:sz w:val="36"/>
          <w:szCs w:val="36"/>
        </w:rPr>
        <w:t xml:space="preserve"> </w:t>
      </w:r>
      <w:r w:rsidRPr="00CC40D0">
        <w:rPr>
          <w:rFonts w:ascii="Arial" w:hAnsi="Arial" w:cs="Arial"/>
          <w:b/>
          <w:color w:val="auto"/>
          <w:sz w:val="36"/>
          <w:szCs w:val="36"/>
        </w:rPr>
        <w:t>Annual Notice</w:t>
      </w:r>
    </w:p>
    <w:p w14:paraId="3B959183" w14:textId="1325C216" w:rsidR="0038112C" w:rsidRPr="0038112C" w:rsidRDefault="0038112C" w:rsidP="0038112C">
      <w:pPr>
        <w:pStyle w:val="Heading1"/>
        <w:jc w:val="center"/>
        <w:rPr>
          <w:rFonts w:ascii="Arial" w:hAnsi="Arial" w:cs="Arial"/>
          <w:b/>
          <w:color w:val="auto"/>
          <w:sz w:val="36"/>
          <w:szCs w:val="36"/>
        </w:rPr>
      </w:pPr>
      <w:r w:rsidRPr="0038112C">
        <w:rPr>
          <w:rFonts w:ascii="Arial" w:hAnsi="Arial" w:cs="Arial"/>
          <w:b/>
          <w:color w:val="auto"/>
          <w:sz w:val="36"/>
          <w:szCs w:val="36"/>
        </w:rPr>
        <w:t>2019-2020</w:t>
      </w:r>
    </w:p>
    <w:p w14:paraId="3BBC798C" w14:textId="71FBE283" w:rsidR="008E0B29" w:rsidRPr="000322B2" w:rsidRDefault="006F5B8D" w:rsidP="00C02F2E">
      <w:pPr>
        <w:spacing w:before="120" w:after="120" w:line="240" w:lineRule="auto"/>
        <w:jc w:val="center"/>
        <w:rPr>
          <w:rFonts w:eastAsia="MS Mincho" w:cs="Arial"/>
          <w:sz w:val="24"/>
        </w:rPr>
      </w:pPr>
      <w:r>
        <w:rPr>
          <w:rFonts w:eastAsia="MS Mincho" w:cs="Arial"/>
          <w:i/>
          <w:sz w:val="24"/>
        </w:rPr>
        <w:t>Cielo Vista Charter</w:t>
      </w:r>
    </w:p>
    <w:p w14:paraId="4C87C8BD" w14:textId="4B0ACA83" w:rsidR="008E0B29" w:rsidRPr="000322B2" w:rsidRDefault="006F5B8D" w:rsidP="00C02F2E">
      <w:pPr>
        <w:spacing w:before="120" w:after="120" w:line="240" w:lineRule="auto"/>
        <w:rPr>
          <w:rFonts w:cs="Arial"/>
          <w:sz w:val="24"/>
        </w:rPr>
      </w:pPr>
      <w:r>
        <w:rPr>
          <w:rStyle w:val="BodyTextChar"/>
          <w:rFonts w:cs="Arial"/>
          <w:noProof/>
          <w:sz w:val="24"/>
        </w:rPr>
        <w:t>Cielo Vista Charter</w:t>
      </w:r>
      <w:r w:rsidR="00790901">
        <w:rPr>
          <w:rStyle w:val="BodyTextChar"/>
          <w:rFonts w:cs="Arial"/>
          <w:noProof/>
          <w:sz w:val="24"/>
        </w:rPr>
        <w:t xml:space="preserve"> (“</w:t>
      </w:r>
      <w:r w:rsidR="00D76716">
        <w:rPr>
          <w:rStyle w:val="BodyTextChar"/>
          <w:rFonts w:cs="Arial"/>
          <w:noProof/>
          <w:sz w:val="24"/>
        </w:rPr>
        <w:t>____</w:t>
      </w:r>
      <w:r w:rsidR="00790901">
        <w:rPr>
          <w:rStyle w:val="BodyTextChar"/>
          <w:rFonts w:cs="Arial"/>
          <w:noProof/>
          <w:sz w:val="24"/>
        </w:rPr>
        <w:t xml:space="preserve">”) </w:t>
      </w:r>
      <w:r w:rsidR="001A0AAD">
        <w:rPr>
          <w:rStyle w:val="BodyTextChar"/>
          <w:rFonts w:cs="Arial"/>
          <w:noProof/>
          <w:sz w:val="24"/>
        </w:rPr>
        <w:t xml:space="preserve">annually notifies </w:t>
      </w:r>
      <w:r w:rsidR="00FC2404">
        <w:rPr>
          <w:rStyle w:val="BodyTextChar"/>
          <w:rFonts w:cs="Arial"/>
          <w:noProof/>
          <w:sz w:val="24"/>
        </w:rPr>
        <w:t>its</w:t>
      </w:r>
      <w:r w:rsidR="001A0AAD">
        <w:rPr>
          <w:rStyle w:val="BodyTextChar"/>
          <w:rFonts w:cs="Arial"/>
          <w:noProof/>
          <w:sz w:val="24"/>
        </w:rPr>
        <w:t xml:space="preserve"> </w:t>
      </w:r>
      <w:r w:rsidR="008E0B29" w:rsidRPr="000322B2">
        <w:rPr>
          <w:rStyle w:val="BodyTextChar"/>
          <w:rFonts w:cs="Arial"/>
          <w:noProof/>
          <w:sz w:val="24"/>
        </w:rPr>
        <w:t>students, employees, parents or guardians of its students, the district advisory committee, school advisory committees, appropriate private school officials, and other interested parties of the Uniform Complaint Procedures (</w:t>
      </w:r>
      <w:r w:rsidR="0038112C">
        <w:rPr>
          <w:rStyle w:val="BodyTextChar"/>
          <w:rFonts w:cs="Arial"/>
          <w:noProof/>
          <w:sz w:val="24"/>
        </w:rPr>
        <w:t>“</w:t>
      </w:r>
      <w:r w:rsidR="008E0B29" w:rsidRPr="000322B2">
        <w:rPr>
          <w:rStyle w:val="BodyTextChar"/>
          <w:rFonts w:cs="Arial"/>
          <w:noProof/>
          <w:sz w:val="24"/>
        </w:rPr>
        <w:t>UCP</w:t>
      </w:r>
      <w:r w:rsidR="0038112C">
        <w:rPr>
          <w:rStyle w:val="BodyTextChar"/>
          <w:rFonts w:cs="Arial"/>
          <w:noProof/>
          <w:sz w:val="24"/>
        </w:rPr>
        <w:t>”</w:t>
      </w:r>
      <w:r w:rsidR="008E0B29" w:rsidRPr="000322B2">
        <w:rPr>
          <w:rStyle w:val="BodyTextChar"/>
          <w:rFonts w:cs="Arial"/>
          <w:noProof/>
          <w:sz w:val="24"/>
        </w:rPr>
        <w:t>) process.</w:t>
      </w:r>
    </w:p>
    <w:p w14:paraId="102CCBA9" w14:textId="44E5E712" w:rsidR="004106A6" w:rsidRPr="000322B2" w:rsidRDefault="006F5B8D" w:rsidP="00C02F2E">
      <w:pPr>
        <w:spacing w:before="120" w:after="120" w:line="240" w:lineRule="auto"/>
        <w:rPr>
          <w:rStyle w:val="BodyTextChar"/>
          <w:rFonts w:cs="Arial"/>
          <w:sz w:val="24"/>
        </w:rPr>
      </w:pPr>
      <w:r>
        <w:rPr>
          <w:rStyle w:val="BodyTextChar"/>
          <w:rFonts w:cs="Arial"/>
          <w:sz w:val="24"/>
        </w:rPr>
        <w:t>Cielo Vista Charter</w:t>
      </w:r>
      <w:r w:rsidR="00D76716">
        <w:rPr>
          <w:rStyle w:val="BodyTextChar"/>
          <w:rFonts w:cs="Arial"/>
          <w:sz w:val="24"/>
        </w:rPr>
        <w:t xml:space="preserve"> </w:t>
      </w:r>
      <w:r w:rsidR="008E0B29" w:rsidRPr="000322B2">
        <w:rPr>
          <w:rStyle w:val="BodyTextChar"/>
          <w:rFonts w:cs="Arial"/>
          <w:sz w:val="24"/>
        </w:rPr>
        <w:t xml:space="preserve">is primarily responsible for compliance with federal and state laws and regulations, </w:t>
      </w:r>
      <w:r w:rsidR="008E0B29" w:rsidRPr="000322B2">
        <w:rPr>
          <w:rStyle w:val="BodyTextChar"/>
          <w:rFonts w:cs="Arial"/>
          <w:iCs/>
          <w:sz w:val="24"/>
        </w:rPr>
        <w:t xml:space="preserve">including those related to </w:t>
      </w:r>
      <w:r w:rsidR="008E0B29" w:rsidRPr="000322B2">
        <w:rPr>
          <w:rFonts w:cs="Arial"/>
          <w:iCs/>
          <w:sz w:val="24"/>
        </w:rPr>
        <w:t>unlawful discrimination, harassment, intimidation or bullying against any protected group,</w:t>
      </w:r>
      <w:r w:rsidR="008E0B29" w:rsidRPr="000322B2">
        <w:rPr>
          <w:rStyle w:val="BodyTextChar"/>
          <w:rFonts w:cs="Arial"/>
          <w:sz w:val="24"/>
        </w:rPr>
        <w:t xml:space="preserve"> and all programs and activities that are subject to the UCP</w:t>
      </w:r>
      <w:r w:rsidR="004106A6" w:rsidRPr="000322B2">
        <w:rPr>
          <w:rStyle w:val="BodyTextChar"/>
          <w:rFonts w:cs="Arial"/>
          <w:sz w:val="24"/>
        </w:rPr>
        <w:t>.</w:t>
      </w:r>
    </w:p>
    <w:p w14:paraId="218DD36F" w14:textId="4BED56AA" w:rsidR="00250013" w:rsidRPr="000322B2" w:rsidRDefault="00250013" w:rsidP="00250013">
      <w:pPr>
        <w:pStyle w:val="Heading3"/>
        <w:spacing w:before="240"/>
        <w:rPr>
          <w:color w:val="auto"/>
        </w:rPr>
      </w:pPr>
      <w:r>
        <w:rPr>
          <w:color w:val="auto"/>
        </w:rPr>
        <w:t>Programs</w:t>
      </w:r>
      <w:r w:rsidR="008C6555">
        <w:rPr>
          <w:color w:val="auto"/>
        </w:rPr>
        <w:t xml:space="preserve">, </w:t>
      </w:r>
      <w:r w:rsidR="00D4032E">
        <w:rPr>
          <w:color w:val="auto"/>
        </w:rPr>
        <w:t xml:space="preserve">Activities </w:t>
      </w:r>
      <w:r w:rsidR="008C6555">
        <w:rPr>
          <w:color w:val="auto"/>
        </w:rPr>
        <w:t xml:space="preserve">and Complaints </w:t>
      </w:r>
      <w:r w:rsidR="00D4032E">
        <w:rPr>
          <w:color w:val="auto"/>
        </w:rPr>
        <w:t>Subject to the UCP</w:t>
      </w:r>
    </w:p>
    <w:p w14:paraId="58F51646"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Accommodations for Pregnant and Parenting Pupils </w:t>
      </w:r>
    </w:p>
    <w:p w14:paraId="204A05A9"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After School Education and Safety </w:t>
      </w:r>
    </w:p>
    <w:p w14:paraId="57CB3685" w14:textId="521ADB7E" w:rsidR="00CC40D0" w:rsidRPr="00CC40D0" w:rsidRDefault="00CC40D0" w:rsidP="00CC40D0">
      <w:pPr>
        <w:pStyle w:val="ListParagraph"/>
        <w:numPr>
          <w:ilvl w:val="0"/>
          <w:numId w:val="12"/>
        </w:numPr>
        <w:ind w:left="360" w:right="-360"/>
        <w:contextualSpacing w:val="0"/>
        <w:rPr>
          <w:rFonts w:cs="Arial"/>
        </w:rPr>
      </w:pPr>
      <w:r w:rsidRPr="00CC40D0">
        <w:rPr>
          <w:rFonts w:cs="Arial"/>
        </w:rPr>
        <w:t xml:space="preserve">Career Technical and Technical Education, Career Technical, Technical Training </w:t>
      </w:r>
    </w:p>
    <w:p w14:paraId="2C5DD714"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Compensatory Education </w:t>
      </w:r>
    </w:p>
    <w:p w14:paraId="2710EC9D"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Course Periods without Educational Content </w:t>
      </w:r>
    </w:p>
    <w:p w14:paraId="4F520E6A" w14:textId="77777777" w:rsidR="00CC40D0" w:rsidRPr="00CC40D0" w:rsidRDefault="00CC40D0" w:rsidP="00CC40D0">
      <w:pPr>
        <w:pStyle w:val="ListParagraph"/>
        <w:numPr>
          <w:ilvl w:val="0"/>
          <w:numId w:val="12"/>
        </w:numPr>
        <w:ind w:left="360"/>
        <w:contextualSpacing w:val="0"/>
        <w:rPr>
          <w:rFonts w:cs="Arial"/>
        </w:rPr>
      </w:pPr>
      <w:r w:rsidRPr="00CC40D0">
        <w:rPr>
          <w:rFonts w:cs="Arial"/>
        </w:rPr>
        <w:t>Education of Pupils in Foster Care, Pupils who are Homeless, former Juvenile Court Pupils now enrolled in a school district and Children of Military Families</w:t>
      </w:r>
    </w:p>
    <w:p w14:paraId="19FFC802" w14:textId="77777777" w:rsidR="00CC40D0" w:rsidRPr="00CC40D0" w:rsidRDefault="00CC40D0" w:rsidP="00CC40D0">
      <w:pPr>
        <w:pStyle w:val="ListParagraph"/>
        <w:numPr>
          <w:ilvl w:val="0"/>
          <w:numId w:val="12"/>
        </w:numPr>
        <w:ind w:left="360"/>
        <w:contextualSpacing w:val="0"/>
        <w:rPr>
          <w:rFonts w:cs="Arial"/>
        </w:rPr>
      </w:pPr>
      <w:r w:rsidRPr="00CC40D0">
        <w:rPr>
          <w:rFonts w:cs="Arial"/>
        </w:rPr>
        <w:t>Every Student Succeeds Act</w:t>
      </w:r>
    </w:p>
    <w:p w14:paraId="04A8C3DB" w14:textId="77777777" w:rsidR="00CC40D0" w:rsidRPr="00CC40D0" w:rsidRDefault="00CC40D0" w:rsidP="00CC40D0">
      <w:pPr>
        <w:pStyle w:val="ListParagraph"/>
        <w:numPr>
          <w:ilvl w:val="0"/>
          <w:numId w:val="12"/>
        </w:numPr>
        <w:ind w:left="360"/>
        <w:contextualSpacing w:val="0"/>
        <w:rPr>
          <w:rFonts w:cs="Arial"/>
        </w:rPr>
      </w:pPr>
      <w:r w:rsidRPr="00CC40D0">
        <w:rPr>
          <w:rFonts w:cs="Arial"/>
        </w:rPr>
        <w:t>Local Control and Accountability Plans (LCAP)</w:t>
      </w:r>
    </w:p>
    <w:p w14:paraId="596E54D7"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Migrant Education </w:t>
      </w:r>
    </w:p>
    <w:p w14:paraId="78B9A35B"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Physical Education Instructional Minutes </w:t>
      </w:r>
    </w:p>
    <w:p w14:paraId="5808FC62" w14:textId="77777777" w:rsidR="00CC40D0" w:rsidRPr="00CC40D0" w:rsidRDefault="00CC40D0" w:rsidP="00CC40D0">
      <w:pPr>
        <w:pStyle w:val="ListParagraph"/>
        <w:numPr>
          <w:ilvl w:val="0"/>
          <w:numId w:val="12"/>
        </w:numPr>
        <w:ind w:left="360"/>
        <w:contextualSpacing w:val="0"/>
        <w:rPr>
          <w:rFonts w:cs="Arial"/>
        </w:rPr>
      </w:pPr>
      <w:r w:rsidRPr="00CC40D0">
        <w:rPr>
          <w:rFonts w:cs="Arial"/>
        </w:rPr>
        <w:t>Reasonable Accommodations to a Lactating Pupil</w:t>
      </w:r>
    </w:p>
    <w:p w14:paraId="6BC72D7D"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Regional Occupational Centers and Programs </w:t>
      </w:r>
    </w:p>
    <w:p w14:paraId="53291835" w14:textId="4D7C00EC" w:rsidR="00CC40D0" w:rsidRPr="00CC40D0" w:rsidRDefault="00CC40D0" w:rsidP="00CC40D0">
      <w:pPr>
        <w:pStyle w:val="ListParagraph"/>
        <w:numPr>
          <w:ilvl w:val="0"/>
          <w:numId w:val="12"/>
        </w:numPr>
        <w:ind w:left="360"/>
        <w:contextualSpacing w:val="0"/>
        <w:rPr>
          <w:rFonts w:cs="Arial"/>
        </w:rPr>
      </w:pPr>
      <w:r w:rsidRPr="00CC40D0">
        <w:rPr>
          <w:rFonts w:cs="Arial"/>
        </w:rPr>
        <w:t xml:space="preserve">School Plans </w:t>
      </w:r>
      <w:r w:rsidR="006F5B8D" w:rsidRPr="00CC40D0">
        <w:rPr>
          <w:rFonts w:cs="Arial"/>
        </w:rPr>
        <w:t>for</w:t>
      </w:r>
      <w:r w:rsidRPr="00CC40D0">
        <w:rPr>
          <w:rFonts w:cs="Arial"/>
        </w:rPr>
        <w:t xml:space="preserve"> Student Achievement </w:t>
      </w:r>
    </w:p>
    <w:p w14:paraId="6A929692" w14:textId="77777777" w:rsidR="00CC40D0" w:rsidRPr="00CC40D0" w:rsidRDefault="00CC40D0" w:rsidP="00CC40D0">
      <w:pPr>
        <w:pStyle w:val="ListParagraph"/>
        <w:numPr>
          <w:ilvl w:val="0"/>
          <w:numId w:val="12"/>
        </w:numPr>
        <w:ind w:left="360"/>
        <w:contextualSpacing w:val="0"/>
        <w:rPr>
          <w:rFonts w:cs="Arial"/>
        </w:rPr>
      </w:pPr>
      <w:r w:rsidRPr="00CC40D0">
        <w:rPr>
          <w:rFonts w:cs="Arial"/>
        </w:rPr>
        <w:t xml:space="preserve">School Safety Plans </w:t>
      </w:r>
    </w:p>
    <w:p w14:paraId="14A75FC5" w14:textId="672DB86B" w:rsidR="00CC40D0" w:rsidRPr="00CC40D0" w:rsidRDefault="00CC40D0" w:rsidP="00CC40D0">
      <w:pPr>
        <w:pStyle w:val="ListParagraph"/>
        <w:numPr>
          <w:ilvl w:val="0"/>
          <w:numId w:val="12"/>
        </w:numPr>
        <w:ind w:left="360"/>
        <w:contextualSpacing w:val="0"/>
        <w:rPr>
          <w:rFonts w:cs="Arial"/>
        </w:rPr>
      </w:pPr>
      <w:r w:rsidRPr="00CC40D0">
        <w:rPr>
          <w:rFonts w:cs="Arial"/>
        </w:rPr>
        <w:t>School</w:t>
      </w:r>
      <w:r w:rsidR="006F5B8D">
        <w:rPr>
          <w:rFonts w:cs="Arial"/>
        </w:rPr>
        <w:t xml:space="preserve"> </w:t>
      </w:r>
      <w:r w:rsidRPr="00CC40D0">
        <w:rPr>
          <w:rFonts w:cs="Arial"/>
        </w:rPr>
        <w:t xml:space="preserve">site Councils </w:t>
      </w:r>
    </w:p>
    <w:p w14:paraId="3FC4630D" w14:textId="1201E0FA" w:rsidR="005A6CDC" w:rsidRPr="008C6555" w:rsidRDefault="005A6CDC" w:rsidP="008C6555">
      <w:pPr>
        <w:spacing w:before="120" w:after="120" w:line="240" w:lineRule="auto"/>
        <w:rPr>
          <w:rFonts w:cs="Arial"/>
          <w:sz w:val="24"/>
        </w:rPr>
      </w:pPr>
      <w:r w:rsidRPr="008C6555">
        <w:rPr>
          <w:rFonts w:cs="Arial"/>
          <w:sz w:val="24"/>
        </w:rPr>
        <w:t xml:space="preserve">In addition, </w:t>
      </w:r>
      <w:r w:rsidR="00D76716">
        <w:rPr>
          <w:rFonts w:cs="Arial"/>
          <w:sz w:val="24"/>
        </w:rPr>
        <w:t>SCHOOL</w:t>
      </w:r>
      <w:r w:rsidR="008C6555" w:rsidRPr="008C6555">
        <w:rPr>
          <w:rFonts w:cs="Arial"/>
          <w:sz w:val="24"/>
        </w:rPr>
        <w:t xml:space="preserve">’s UCP </w:t>
      </w:r>
      <w:r w:rsidRPr="008C6555">
        <w:rPr>
          <w:rFonts w:cs="Arial"/>
          <w:sz w:val="24"/>
        </w:rPr>
        <w:t>adopted to provide a uniform system of complaint processing for the following types of complaints:</w:t>
      </w:r>
    </w:p>
    <w:p w14:paraId="66A57E27" w14:textId="77777777" w:rsidR="00884927" w:rsidRDefault="005A6CDC" w:rsidP="008C6555">
      <w:pPr>
        <w:pStyle w:val="ListParagraph"/>
        <w:numPr>
          <w:ilvl w:val="0"/>
          <w:numId w:val="13"/>
        </w:numPr>
        <w:spacing w:before="120" w:after="120"/>
        <w:rPr>
          <w:rFonts w:cs="Arial"/>
        </w:rPr>
      </w:pPr>
      <w:r w:rsidRPr="00884927">
        <w:rPr>
          <w:rFonts w:cs="Arial"/>
        </w:rPr>
        <w:t>Complaints regarding “pupil fees," including any fee, deposit or other charge that a pupil or a pupil's parent or guardian are required to pay or any “fee waiver”;</w:t>
      </w:r>
    </w:p>
    <w:p w14:paraId="3641AD61" w14:textId="77777777" w:rsidR="00884927" w:rsidRDefault="005A6CDC" w:rsidP="008C6555">
      <w:pPr>
        <w:pStyle w:val="ListParagraph"/>
        <w:numPr>
          <w:ilvl w:val="0"/>
          <w:numId w:val="13"/>
        </w:numPr>
        <w:spacing w:before="120" w:after="120"/>
        <w:rPr>
          <w:rFonts w:cs="Arial"/>
        </w:rPr>
      </w:pPr>
      <w:r w:rsidRPr="00884927">
        <w:rPr>
          <w:rFonts w:cs="Arial"/>
        </w:rPr>
        <w:t xml:space="preserve">Complaints of discrimination against any protected group including actual or perceived, including discrimination on the basis of age, sex, sexual orientation, gender, gender identity, gender expression, ethnic group identification, race, ancestry, national origin, religion, color, or mental or physical disability, or on the basis of a person’s association with a person or </w:t>
      </w:r>
      <w:r w:rsidRPr="00884927">
        <w:rPr>
          <w:rFonts w:cs="Arial"/>
        </w:rPr>
        <w:lastRenderedPageBreak/>
        <w:t>group with one or more of these actual or perceived characteristics in any Charter School program or activity (5 CCR §4610); and</w:t>
      </w:r>
    </w:p>
    <w:p w14:paraId="293B33CB" w14:textId="2C9048B2" w:rsidR="005A6CDC" w:rsidRPr="00884927" w:rsidRDefault="005A6CDC" w:rsidP="008C6555">
      <w:pPr>
        <w:pStyle w:val="ListParagraph"/>
        <w:numPr>
          <w:ilvl w:val="0"/>
          <w:numId w:val="13"/>
        </w:numPr>
        <w:spacing w:before="120" w:after="120"/>
        <w:rPr>
          <w:rFonts w:cs="Arial"/>
        </w:rPr>
      </w:pPr>
      <w:r w:rsidRPr="00884927">
        <w:rPr>
          <w:rFonts w:cs="Arial"/>
        </w:rPr>
        <w:t>Complaints of violations of state or federal law and regulations governing the following programs including but not limited to: special education, Title II, Section 504 of the Rehabilitation Act, consolidated categorical aid, No Child Left Behind, migrant education, career technical and technical education training programs, child care and development programs, child nutrition program. (5 CCR §4610)</w:t>
      </w:r>
    </w:p>
    <w:p w14:paraId="5B307DE6" w14:textId="253149BD" w:rsidR="004106A6" w:rsidRPr="000322B2" w:rsidRDefault="004106A6" w:rsidP="004C652F">
      <w:pPr>
        <w:pStyle w:val="Heading3"/>
        <w:spacing w:before="240"/>
        <w:rPr>
          <w:color w:val="auto"/>
        </w:rPr>
      </w:pPr>
      <w:r w:rsidRPr="000322B2">
        <w:rPr>
          <w:color w:val="auto"/>
        </w:rPr>
        <w:t>Pupil Fees</w:t>
      </w:r>
    </w:p>
    <w:p w14:paraId="3802D351" w14:textId="25148CEE" w:rsidR="00173A34" w:rsidRPr="000322B2" w:rsidRDefault="00173A34" w:rsidP="00173A34">
      <w:pPr>
        <w:spacing w:before="120" w:after="120" w:line="240" w:lineRule="auto"/>
        <w:rPr>
          <w:rFonts w:cs="Arial"/>
          <w:sz w:val="24"/>
        </w:rPr>
      </w:pPr>
      <w:r w:rsidRPr="000322B2">
        <w:rPr>
          <w:rStyle w:val="BodyTextChar"/>
          <w:rFonts w:cs="Arial"/>
          <w:noProof/>
          <w:sz w:val="24"/>
        </w:rPr>
        <w:t xml:space="preserve">A pupil enrolled in a </w:t>
      </w:r>
      <w:r>
        <w:rPr>
          <w:rStyle w:val="BodyTextChar"/>
          <w:rFonts w:cs="Arial"/>
          <w:noProof/>
          <w:sz w:val="24"/>
        </w:rPr>
        <w:t xml:space="preserve">charter </w:t>
      </w:r>
      <w:r w:rsidRPr="000322B2">
        <w:rPr>
          <w:rStyle w:val="BodyTextChar"/>
          <w:rFonts w:cs="Arial"/>
          <w:noProof/>
          <w:sz w:val="24"/>
        </w:rPr>
        <w:t>school shall not be required to pay a pupil fee for participation in an educational activity.</w:t>
      </w:r>
    </w:p>
    <w:p w14:paraId="6E5AB61F" w14:textId="77777777" w:rsidR="008E0B29" w:rsidRPr="000322B2" w:rsidRDefault="008E0B29" w:rsidP="00C02F2E">
      <w:pPr>
        <w:spacing w:before="120" w:after="120" w:line="240" w:lineRule="auto"/>
        <w:rPr>
          <w:rFonts w:cs="Arial"/>
          <w:sz w:val="24"/>
        </w:rPr>
      </w:pPr>
      <w:r w:rsidRPr="000322B2">
        <w:rPr>
          <w:rFonts w:cs="Arial"/>
          <w:sz w:val="24"/>
        </w:rPr>
        <w:t>A pupil fee includes, but is not limited to, all of the following:</w:t>
      </w:r>
    </w:p>
    <w:p w14:paraId="2909ADBD" w14:textId="17230B31" w:rsidR="008E0B29" w:rsidRPr="00884927" w:rsidRDefault="008E0B29" w:rsidP="00884927">
      <w:pPr>
        <w:pStyle w:val="ListParagraph"/>
        <w:numPr>
          <w:ilvl w:val="0"/>
          <w:numId w:val="14"/>
        </w:numPr>
        <w:spacing w:before="120" w:after="120"/>
        <w:rPr>
          <w:rFonts w:cs="Arial"/>
        </w:rPr>
      </w:pPr>
      <w:r w:rsidRPr="00884927">
        <w:rPr>
          <w:rFonts w:cs="Arial"/>
        </w:rPr>
        <w:t>A fee charged to a pupil as a condition for registering for school or classes, or as a condition for participation in a class or an extracurricular activity, regardless of whether the class or activity is elective or compulsory, or is for credit</w:t>
      </w:r>
      <w:r w:rsidR="00884927">
        <w:rPr>
          <w:rFonts w:cs="Arial"/>
        </w:rPr>
        <w:t>;</w:t>
      </w:r>
    </w:p>
    <w:p w14:paraId="735AE37B" w14:textId="2DBA6864" w:rsidR="008E0B29" w:rsidRPr="00884927" w:rsidRDefault="008E0B29" w:rsidP="00884927">
      <w:pPr>
        <w:pStyle w:val="ListParagraph"/>
        <w:numPr>
          <w:ilvl w:val="0"/>
          <w:numId w:val="14"/>
        </w:numPr>
        <w:spacing w:before="120" w:after="120"/>
        <w:rPr>
          <w:rFonts w:cs="Arial"/>
        </w:rPr>
      </w:pPr>
      <w:r w:rsidRPr="00884927">
        <w:rPr>
          <w:rFonts w:cs="Arial"/>
        </w:rPr>
        <w:t>A security deposit, or other payment, that a pupil is required to make to obtain a lock, locker, book, class apparatus, musical instrument, clothes, or other materials or equipment</w:t>
      </w:r>
      <w:r w:rsidR="00884927">
        <w:rPr>
          <w:rFonts w:cs="Arial"/>
        </w:rPr>
        <w:t>;</w:t>
      </w:r>
    </w:p>
    <w:p w14:paraId="00D5CBE4" w14:textId="77777777" w:rsidR="008E0B29" w:rsidRPr="00884927" w:rsidRDefault="008E0B29" w:rsidP="00884927">
      <w:pPr>
        <w:pStyle w:val="ListParagraph"/>
        <w:numPr>
          <w:ilvl w:val="0"/>
          <w:numId w:val="14"/>
        </w:numPr>
        <w:spacing w:before="120" w:after="120"/>
        <w:rPr>
          <w:rFonts w:cs="Arial"/>
        </w:rPr>
      </w:pPr>
      <w:r w:rsidRPr="00884927">
        <w:rPr>
          <w:rFonts w:cs="Arial"/>
        </w:rPr>
        <w:t>A purchase that a pupil is required to make to obtain materials, supplies, equipment, or clothes associated with an educational activity.</w:t>
      </w:r>
    </w:p>
    <w:p w14:paraId="24FB9404" w14:textId="56050891" w:rsidR="008E0B29" w:rsidRPr="000322B2" w:rsidRDefault="008E0B29" w:rsidP="00C02F2E">
      <w:pPr>
        <w:spacing w:before="120" w:after="120" w:line="240" w:lineRule="auto"/>
        <w:rPr>
          <w:rFonts w:cs="Arial"/>
          <w:sz w:val="24"/>
        </w:rPr>
      </w:pPr>
      <w:r w:rsidRPr="000322B2">
        <w:rPr>
          <w:rStyle w:val="BodyTextChar"/>
          <w:rFonts w:cs="Arial"/>
          <w:noProof/>
          <w:sz w:val="24"/>
        </w:rPr>
        <w:t xml:space="preserve">A pupil fees complaint may be filed </w:t>
      </w:r>
      <w:r w:rsidR="0052427D">
        <w:rPr>
          <w:rStyle w:val="BodyTextChar"/>
          <w:rFonts w:cs="Arial"/>
          <w:noProof/>
          <w:sz w:val="24"/>
        </w:rPr>
        <w:t xml:space="preserve">using the Contact Information shown below or with </w:t>
      </w:r>
      <w:r w:rsidRPr="000322B2">
        <w:rPr>
          <w:rStyle w:val="BodyTextChar"/>
          <w:rFonts w:cs="Arial"/>
          <w:noProof/>
          <w:sz w:val="24"/>
        </w:rPr>
        <w:t xml:space="preserve">the principal of </w:t>
      </w:r>
      <w:r w:rsidR="0052427D">
        <w:rPr>
          <w:rStyle w:val="BodyTextChar"/>
          <w:rFonts w:cs="Arial"/>
          <w:noProof/>
          <w:sz w:val="24"/>
        </w:rPr>
        <w:t xml:space="preserve">the </w:t>
      </w:r>
      <w:r w:rsidRPr="000322B2">
        <w:rPr>
          <w:rStyle w:val="BodyTextChar"/>
          <w:rFonts w:cs="Arial"/>
          <w:noProof/>
          <w:sz w:val="24"/>
        </w:rPr>
        <w:t>school or his or her designee. A pupil fees and/or an LCAP complaint may be filed anonymously</w:t>
      </w:r>
      <w:r w:rsidR="00155276">
        <w:rPr>
          <w:rStyle w:val="BodyTextChar"/>
          <w:rFonts w:cs="Arial"/>
          <w:noProof/>
          <w:sz w:val="24"/>
        </w:rPr>
        <w:t>;</w:t>
      </w:r>
      <w:r w:rsidRPr="000322B2">
        <w:rPr>
          <w:rStyle w:val="BodyTextChar"/>
          <w:rFonts w:cs="Arial"/>
          <w:noProof/>
          <w:sz w:val="24"/>
        </w:rPr>
        <w:t xml:space="preserve"> however, the complainant must provide evidence or information leading to evidence to support the complaint.</w:t>
      </w:r>
    </w:p>
    <w:p w14:paraId="1B9C662E" w14:textId="77777777" w:rsidR="008E0B29" w:rsidRPr="000322B2" w:rsidRDefault="008E0B29" w:rsidP="00C02F2E">
      <w:pPr>
        <w:spacing w:before="120" w:after="120" w:line="240" w:lineRule="auto"/>
        <w:rPr>
          <w:rStyle w:val="BodyTextChar"/>
          <w:rFonts w:cs="Arial"/>
          <w:noProof/>
          <w:sz w:val="24"/>
        </w:rPr>
      </w:pPr>
      <w:r w:rsidRPr="000322B2">
        <w:rPr>
          <w:rStyle w:val="BodyTextChar"/>
          <w:rFonts w:cs="Arial"/>
          <w:noProof/>
          <w:sz w:val="24"/>
        </w:rPr>
        <w:t xml:space="preserve">A pupil fee complaint shall be filed no later than one year from the date the alleged violation occurred. </w:t>
      </w:r>
    </w:p>
    <w:p w14:paraId="5A08A12A" w14:textId="77777777" w:rsidR="00250013" w:rsidRPr="000322B2" w:rsidRDefault="00250013" w:rsidP="00250013">
      <w:pPr>
        <w:pStyle w:val="Heading3"/>
        <w:spacing w:before="240"/>
        <w:rPr>
          <w:color w:val="auto"/>
        </w:rPr>
      </w:pPr>
      <w:r>
        <w:rPr>
          <w:color w:val="auto"/>
        </w:rPr>
        <w:t>Additional Information</w:t>
      </w:r>
    </w:p>
    <w:p w14:paraId="181BB9C7" w14:textId="5B63D863" w:rsidR="004C652F" w:rsidRPr="000322B2" w:rsidRDefault="00173A34" w:rsidP="004C652F">
      <w:pPr>
        <w:spacing w:before="120" w:after="120" w:line="240" w:lineRule="auto"/>
        <w:rPr>
          <w:rStyle w:val="BodyTextChar"/>
          <w:rFonts w:cs="Arial"/>
          <w:noProof/>
          <w:sz w:val="24"/>
        </w:rPr>
      </w:pPr>
      <w:r>
        <w:rPr>
          <w:rStyle w:val="BodyTextChar"/>
          <w:rFonts w:cs="Arial"/>
          <w:noProof/>
          <w:sz w:val="24"/>
        </w:rPr>
        <w:t xml:space="preserve">ODA </w:t>
      </w:r>
      <w:r w:rsidR="004C652F" w:rsidRPr="000322B2">
        <w:rPr>
          <w:rStyle w:val="BodyTextChar"/>
          <w:rFonts w:cs="Arial"/>
          <w:noProof/>
          <w:sz w:val="24"/>
        </w:rPr>
        <w:t xml:space="preserve">shall post a standardized notice of the educational rights of </w:t>
      </w:r>
      <w:r w:rsidR="004C652F" w:rsidRPr="000322B2">
        <w:rPr>
          <w:rFonts w:cs="Arial"/>
          <w:sz w:val="24"/>
        </w:rPr>
        <w:t xml:space="preserve">pupils in foster care, pupils who are homeless, former juvenile court pupils now enrolled in a school district, and pupils in military families as specified </w:t>
      </w:r>
      <w:r w:rsidR="004C652F" w:rsidRPr="000322B2">
        <w:rPr>
          <w:rStyle w:val="BodyTextChar"/>
          <w:rFonts w:cs="Arial"/>
          <w:noProof/>
          <w:sz w:val="24"/>
        </w:rPr>
        <w:t xml:space="preserve">in </w:t>
      </w:r>
      <w:r w:rsidR="004C652F" w:rsidRPr="000322B2">
        <w:rPr>
          <w:rStyle w:val="BodyTextChar"/>
          <w:rFonts w:cs="Arial"/>
          <w:i/>
          <w:noProof/>
          <w:sz w:val="24"/>
        </w:rPr>
        <w:t>Education Code</w:t>
      </w:r>
      <w:r w:rsidR="004C652F" w:rsidRPr="000322B2">
        <w:rPr>
          <w:rStyle w:val="BodyTextChar"/>
          <w:rFonts w:cs="Arial"/>
          <w:noProof/>
          <w:sz w:val="24"/>
        </w:rPr>
        <w:t xml:space="preserve"> Sections 48645.7, 48853, 48853.5, 49069.5, 51225.1, and 51225.2.  This notice shall include complaint process information, as applicable. </w:t>
      </w:r>
    </w:p>
    <w:p w14:paraId="36C4FCF4" w14:textId="77777777" w:rsidR="00250013" w:rsidRPr="000322B2" w:rsidRDefault="00250013" w:rsidP="00250013">
      <w:pPr>
        <w:pStyle w:val="Heading3"/>
        <w:spacing w:before="240"/>
        <w:rPr>
          <w:color w:val="auto"/>
        </w:rPr>
      </w:pPr>
      <w:r>
        <w:rPr>
          <w:color w:val="auto"/>
        </w:rPr>
        <w:t>Contact Information</w:t>
      </w:r>
    </w:p>
    <w:p w14:paraId="3E28EE3D" w14:textId="202FC046" w:rsidR="00D55EF2" w:rsidRPr="000322B2" w:rsidRDefault="008E0B29" w:rsidP="00C02F2E">
      <w:pPr>
        <w:spacing w:before="120" w:after="120" w:line="240" w:lineRule="auto"/>
        <w:rPr>
          <w:rFonts w:cs="Arial"/>
          <w:sz w:val="24"/>
        </w:rPr>
      </w:pPr>
      <w:r w:rsidRPr="000322B2">
        <w:rPr>
          <w:rStyle w:val="BodyTextChar"/>
          <w:rFonts w:cs="Arial"/>
          <w:noProof/>
          <w:sz w:val="24"/>
        </w:rPr>
        <w:t xml:space="preserve">The staff member, position, or unit responsible to receive UCP complaints </w:t>
      </w:r>
      <w:r w:rsidR="00FC2404">
        <w:rPr>
          <w:rStyle w:val="BodyTextChar"/>
          <w:rFonts w:cs="Arial"/>
          <w:noProof/>
          <w:sz w:val="24"/>
        </w:rPr>
        <w:t xml:space="preserve">at </w:t>
      </w:r>
      <w:r w:rsidR="00D76716">
        <w:rPr>
          <w:rStyle w:val="BodyTextChar"/>
          <w:rFonts w:cs="Arial"/>
          <w:noProof/>
          <w:sz w:val="24"/>
        </w:rPr>
        <w:t xml:space="preserve">SCHOOL </w:t>
      </w:r>
      <w:r w:rsidRPr="000322B2">
        <w:rPr>
          <w:rStyle w:val="BodyTextChar"/>
          <w:rFonts w:cs="Arial"/>
          <w:noProof/>
          <w:sz w:val="24"/>
        </w:rPr>
        <w:t>is:</w:t>
      </w:r>
      <w:r w:rsidR="00C149F9" w:rsidRPr="000322B2">
        <w:rPr>
          <w:rFonts w:cs="Arial"/>
          <w:sz w:val="24"/>
        </w:rPr>
        <w:t xml:space="preserve"> </w:t>
      </w:r>
    </w:p>
    <w:p w14:paraId="17EAE797" w14:textId="6FB85CAC" w:rsidR="00265701" w:rsidRPr="006F5B8D" w:rsidRDefault="006F5B8D" w:rsidP="00D76716">
      <w:pPr>
        <w:spacing w:before="120" w:after="120" w:line="240" w:lineRule="auto"/>
        <w:rPr>
          <w:rFonts w:cs="Arial"/>
          <w:i/>
          <w:sz w:val="24"/>
        </w:rPr>
      </w:pPr>
      <w:r w:rsidRPr="006F5B8D">
        <w:rPr>
          <w:rFonts w:cs="Arial"/>
          <w:i/>
          <w:sz w:val="24"/>
        </w:rPr>
        <w:t>Devlinn Clinton, Principal</w:t>
      </w:r>
      <w:r w:rsidR="00564498" w:rsidRPr="006F5B8D">
        <w:rPr>
          <w:rFonts w:cs="Arial"/>
          <w:i/>
          <w:sz w:val="24"/>
        </w:rPr>
        <w:br/>
      </w:r>
      <w:r w:rsidRPr="006F5B8D">
        <w:rPr>
          <w:rFonts w:cs="Arial"/>
          <w:i/>
          <w:sz w:val="24"/>
        </w:rPr>
        <w:t>650 S. Paseo Dorotea </w:t>
      </w:r>
      <w:r w:rsidRPr="006F5B8D">
        <w:rPr>
          <w:rFonts w:cs="Arial"/>
          <w:i/>
          <w:sz w:val="24"/>
        </w:rPr>
        <w:br/>
        <w:t>Palm Springs, California 92264</w:t>
      </w:r>
      <w:bookmarkStart w:id="0" w:name="_GoBack"/>
      <w:bookmarkEnd w:id="0"/>
    </w:p>
    <w:p w14:paraId="0F2C0D3E" w14:textId="77777777" w:rsidR="006F5B8D" w:rsidRDefault="006F5B8D" w:rsidP="00265701">
      <w:pPr>
        <w:spacing w:before="120" w:after="120" w:line="240" w:lineRule="auto"/>
        <w:rPr>
          <w:rFonts w:cs="Arial"/>
          <w:i/>
          <w:sz w:val="24"/>
        </w:rPr>
      </w:pPr>
      <w:r w:rsidRPr="006F5B8D">
        <w:rPr>
          <w:rFonts w:cs="Arial"/>
          <w:i/>
          <w:sz w:val="24"/>
        </w:rPr>
        <w:t>Phone: (760) 416-8250</w:t>
      </w:r>
      <w:r w:rsidRPr="006F5B8D">
        <w:rPr>
          <w:rFonts w:cs="Arial"/>
          <w:i/>
          <w:sz w:val="24"/>
          <w:highlight w:val="yellow"/>
        </w:rPr>
        <w:t xml:space="preserve"> </w:t>
      </w:r>
    </w:p>
    <w:p w14:paraId="0E20ADB4" w14:textId="395F116B" w:rsidR="00C149F9" w:rsidRPr="00915607" w:rsidRDefault="006F5B8D" w:rsidP="00265701">
      <w:pPr>
        <w:spacing w:before="120" w:after="120" w:line="240" w:lineRule="auto"/>
        <w:rPr>
          <w:rFonts w:cs="Arial"/>
          <w:i/>
          <w:sz w:val="24"/>
          <w:u w:val="single"/>
        </w:rPr>
      </w:pPr>
      <w:r>
        <w:rPr>
          <w:rFonts w:cs="Arial"/>
          <w:i/>
          <w:sz w:val="24"/>
        </w:rPr>
        <w:lastRenderedPageBreak/>
        <w:t>dclinton@psusd.us</w:t>
      </w:r>
    </w:p>
    <w:p w14:paraId="16B47B87" w14:textId="54744AB7" w:rsidR="008E0B29" w:rsidRPr="000322B2" w:rsidRDefault="008E0B29" w:rsidP="00C02F2E">
      <w:pPr>
        <w:spacing w:before="120" w:after="120" w:line="240" w:lineRule="auto"/>
        <w:rPr>
          <w:rFonts w:cs="Arial"/>
          <w:sz w:val="24"/>
        </w:rPr>
      </w:pPr>
      <w:r w:rsidRPr="000322B2">
        <w:rPr>
          <w:rFonts w:cs="Arial"/>
          <w:sz w:val="24"/>
        </w:rPr>
        <w:t xml:space="preserve">Complaints will be investigated and a written report with a Decision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w:t>
      </w:r>
      <w:r w:rsidR="009565D2">
        <w:rPr>
          <w:rFonts w:cs="Arial"/>
          <w:sz w:val="24"/>
        </w:rPr>
        <w:t xml:space="preserve">SCHOOL’s </w:t>
      </w:r>
      <w:r w:rsidRPr="000322B2">
        <w:rPr>
          <w:rFonts w:cs="Arial"/>
          <w:sz w:val="24"/>
        </w:rPr>
        <w:t>UCP policies and procedures.</w:t>
      </w:r>
    </w:p>
    <w:p w14:paraId="24F3B92B" w14:textId="4BDAC0AA" w:rsidR="008E0B29" w:rsidRPr="000322B2" w:rsidRDefault="008E0B29" w:rsidP="00C02F2E">
      <w:pPr>
        <w:spacing w:before="120" w:after="120" w:line="240" w:lineRule="auto"/>
        <w:rPr>
          <w:rStyle w:val="BodyTextChar"/>
          <w:rFonts w:cs="Arial"/>
          <w:noProof/>
          <w:sz w:val="24"/>
        </w:rPr>
      </w:pPr>
      <w:r w:rsidRPr="000322B2">
        <w:rPr>
          <w:rFonts w:cs="Arial"/>
          <w:sz w:val="24"/>
        </w:rPr>
        <w:t xml:space="preserve">The </w:t>
      </w:r>
      <w:r w:rsidRPr="000322B2">
        <w:rPr>
          <w:rFonts w:cs="Arial"/>
          <w:sz w:val="24"/>
          <w:u w:color="0070C0"/>
        </w:rPr>
        <w:t xml:space="preserve">complainant has a right to appeal </w:t>
      </w:r>
      <w:r w:rsidR="009565D2">
        <w:rPr>
          <w:rFonts w:cs="Arial"/>
          <w:sz w:val="24"/>
          <w:u w:color="0070C0"/>
        </w:rPr>
        <w:t>SCHOOL</w:t>
      </w:r>
      <w:r w:rsidR="00FC2404">
        <w:rPr>
          <w:rFonts w:cs="Arial"/>
          <w:sz w:val="24"/>
          <w:u w:color="0070C0"/>
        </w:rPr>
        <w:t xml:space="preserve">’s </w:t>
      </w:r>
      <w:r w:rsidRPr="000322B2">
        <w:rPr>
          <w:rFonts w:cs="Arial"/>
          <w:sz w:val="24"/>
          <w:u w:color="0070C0"/>
        </w:rPr>
        <w:t xml:space="preserve">Decision of complaints regarding specific programs and activities subject to the UCP, pupil fees and the LCAP to </w:t>
      </w:r>
      <w:r w:rsidR="00C811BF" w:rsidRPr="000322B2">
        <w:rPr>
          <w:rFonts w:cs="Arial"/>
          <w:sz w:val="24"/>
          <w:u w:color="0070C0"/>
        </w:rPr>
        <w:t>CDE</w:t>
      </w:r>
      <w:r w:rsidRPr="000322B2">
        <w:rPr>
          <w:rFonts w:cs="Arial"/>
          <w:sz w:val="24"/>
          <w:u w:color="0070C0"/>
        </w:rPr>
        <w:t xml:space="preserve"> by filing a written appeal within 15 days of receiving </w:t>
      </w:r>
      <w:r w:rsidR="009565D2">
        <w:rPr>
          <w:rFonts w:cs="Arial"/>
          <w:sz w:val="24"/>
          <w:u w:color="0070C0"/>
        </w:rPr>
        <w:t>SCHOOL</w:t>
      </w:r>
      <w:r w:rsidR="00FC2404">
        <w:rPr>
          <w:rFonts w:cs="Arial"/>
          <w:sz w:val="24"/>
          <w:u w:color="0070C0"/>
        </w:rPr>
        <w:t xml:space="preserve">’s </w:t>
      </w:r>
      <w:r w:rsidRPr="000322B2">
        <w:rPr>
          <w:rFonts w:cs="Arial"/>
          <w:sz w:val="24"/>
          <w:u w:color="0070C0"/>
        </w:rPr>
        <w:t>Decision</w:t>
      </w:r>
      <w:r w:rsidRPr="000322B2">
        <w:rPr>
          <w:rFonts w:cs="Arial"/>
          <w:sz w:val="24"/>
        </w:rPr>
        <w:t xml:space="preserve">. </w:t>
      </w:r>
      <w:r w:rsidRPr="000322B2">
        <w:rPr>
          <w:rFonts w:cs="Arial"/>
          <w:sz w:val="24"/>
          <w:lang w:val="en"/>
        </w:rPr>
        <w:t xml:space="preserve">The appeal must be accompanied by a copy of the </w:t>
      </w:r>
      <w:proofErr w:type="gramStart"/>
      <w:r w:rsidRPr="000322B2">
        <w:rPr>
          <w:rFonts w:cs="Arial"/>
          <w:sz w:val="24"/>
          <w:lang w:val="en"/>
        </w:rPr>
        <w:t>originally-filed</w:t>
      </w:r>
      <w:proofErr w:type="gramEnd"/>
      <w:r w:rsidRPr="000322B2">
        <w:rPr>
          <w:rFonts w:cs="Arial"/>
          <w:sz w:val="24"/>
          <w:lang w:val="en"/>
        </w:rPr>
        <w:t xml:space="preserve"> complaint and a copy of </w:t>
      </w:r>
      <w:r w:rsidR="009565D2">
        <w:rPr>
          <w:rFonts w:cs="Arial"/>
          <w:sz w:val="24"/>
          <w:lang w:val="en"/>
        </w:rPr>
        <w:t>SCHOOL</w:t>
      </w:r>
      <w:r w:rsidR="00FC2404">
        <w:rPr>
          <w:rFonts w:cs="Arial"/>
          <w:sz w:val="24"/>
          <w:lang w:val="en"/>
        </w:rPr>
        <w:t xml:space="preserve">’s </w:t>
      </w:r>
      <w:r w:rsidRPr="000322B2">
        <w:rPr>
          <w:rFonts w:cs="Arial"/>
          <w:sz w:val="24"/>
          <w:lang w:val="en"/>
        </w:rPr>
        <w:t>Decision.</w:t>
      </w:r>
    </w:p>
    <w:p w14:paraId="35137945" w14:textId="476E5511" w:rsidR="008E0B29" w:rsidRPr="000322B2" w:rsidRDefault="009565D2" w:rsidP="00C02F2E">
      <w:pPr>
        <w:spacing w:before="120" w:after="120" w:line="240" w:lineRule="auto"/>
        <w:rPr>
          <w:rStyle w:val="BodyTextChar"/>
          <w:rFonts w:cs="Arial"/>
          <w:noProof/>
          <w:sz w:val="24"/>
        </w:rPr>
      </w:pPr>
      <w:r>
        <w:rPr>
          <w:rStyle w:val="BodyTextChar"/>
          <w:rFonts w:cs="Arial"/>
          <w:noProof/>
          <w:sz w:val="24"/>
        </w:rPr>
        <w:t xml:space="preserve">SCHOOL </w:t>
      </w:r>
      <w:r w:rsidR="00114E86">
        <w:rPr>
          <w:rStyle w:val="BodyTextChar"/>
          <w:rFonts w:cs="Arial"/>
          <w:noProof/>
          <w:sz w:val="24"/>
        </w:rPr>
        <w:t xml:space="preserve">will </w:t>
      </w:r>
      <w:r w:rsidR="008E0B29" w:rsidRPr="000322B2">
        <w:rPr>
          <w:rStyle w:val="BodyTextChar"/>
          <w:rFonts w:cs="Arial"/>
          <w:noProof/>
          <w:sz w:val="24"/>
        </w:rPr>
        <w:t xml:space="preserve">advise any complainant of civil law remedies, including, but not limited to, injunctions, restraining orders, or other remedies or orders that may be available under state or federal discrimination, harassment, intimidation or bullying laws, if applicable. </w:t>
      </w:r>
    </w:p>
    <w:p w14:paraId="47200CF4" w14:textId="353C385C" w:rsidR="0019792D" w:rsidRPr="001B6CCB" w:rsidRDefault="008E0B29" w:rsidP="00C02F2E">
      <w:pPr>
        <w:spacing w:before="120" w:after="120" w:line="240" w:lineRule="auto"/>
        <w:rPr>
          <w:rFonts w:cs="Arial"/>
          <w:sz w:val="24"/>
        </w:rPr>
      </w:pPr>
      <w:r w:rsidRPr="000322B2">
        <w:rPr>
          <w:rStyle w:val="BodyTextChar"/>
          <w:rFonts w:cs="Arial"/>
          <w:noProof/>
          <w:sz w:val="24"/>
        </w:rPr>
        <w:t xml:space="preserve">Copies of </w:t>
      </w:r>
      <w:r w:rsidR="009565D2">
        <w:rPr>
          <w:rStyle w:val="BodyTextChar"/>
          <w:rFonts w:cs="Arial"/>
          <w:noProof/>
          <w:sz w:val="24"/>
        </w:rPr>
        <w:t>SCHOOL</w:t>
      </w:r>
      <w:r w:rsidR="00114E86">
        <w:rPr>
          <w:rStyle w:val="BodyTextChar"/>
          <w:rFonts w:cs="Arial"/>
          <w:noProof/>
          <w:sz w:val="24"/>
        </w:rPr>
        <w:t xml:space="preserve">’s </w:t>
      </w:r>
      <w:r w:rsidRPr="000322B2">
        <w:rPr>
          <w:rStyle w:val="BodyTextChar"/>
          <w:rFonts w:cs="Arial"/>
          <w:noProof/>
          <w:sz w:val="24"/>
        </w:rPr>
        <w:t>Uniform Complaint Procedures process shall be available free of charge.</w:t>
      </w:r>
    </w:p>
    <w:sectPr w:rsidR="0019792D" w:rsidRPr="001B6CCB" w:rsidSect="005F60BD">
      <w:footerReference w:type="default" r:id="rId7"/>
      <w:footerReference w:type="firs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1C59" w14:textId="77777777" w:rsidR="00F24910" w:rsidRDefault="00F24910" w:rsidP="008E0B29">
      <w:pPr>
        <w:spacing w:after="0" w:line="240" w:lineRule="auto"/>
      </w:pPr>
      <w:r>
        <w:separator/>
      </w:r>
    </w:p>
  </w:endnote>
  <w:endnote w:type="continuationSeparator" w:id="0">
    <w:p w14:paraId="29B52993" w14:textId="77777777" w:rsidR="00F24910" w:rsidRDefault="00F24910" w:rsidP="008E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6485" w14:textId="4FA66D31" w:rsidR="005F60BD" w:rsidRDefault="00D76716" w:rsidP="005D7F17">
    <w:pPr>
      <w:pStyle w:val="Footer"/>
      <w:rPr>
        <w:sz w:val="18"/>
        <w:szCs w:val="18"/>
      </w:rPr>
    </w:pPr>
    <w:r>
      <w:rPr>
        <w:sz w:val="18"/>
        <w:szCs w:val="18"/>
      </w:rPr>
      <w:t>SCHOOL</w:t>
    </w:r>
    <w:r w:rsidR="005F60BD">
      <w:rPr>
        <w:sz w:val="18"/>
        <w:szCs w:val="18"/>
      </w:rPr>
      <w:tab/>
    </w:r>
    <w:r w:rsidR="005F60BD">
      <w:rPr>
        <w:sz w:val="18"/>
        <w:szCs w:val="18"/>
      </w:rPr>
      <w:tab/>
    </w:r>
    <w:r w:rsidR="005F60BD" w:rsidRPr="000322B2">
      <w:rPr>
        <w:sz w:val="18"/>
        <w:szCs w:val="18"/>
      </w:rPr>
      <w:t xml:space="preserve">Page </w:t>
    </w:r>
    <w:r w:rsidR="005F60BD" w:rsidRPr="000322B2">
      <w:rPr>
        <w:bCs/>
        <w:sz w:val="18"/>
        <w:szCs w:val="18"/>
      </w:rPr>
      <w:fldChar w:fldCharType="begin"/>
    </w:r>
    <w:r w:rsidR="005F60BD" w:rsidRPr="000322B2">
      <w:rPr>
        <w:bCs/>
        <w:sz w:val="18"/>
        <w:szCs w:val="18"/>
      </w:rPr>
      <w:instrText xml:space="preserve"> PAGE  \* Arabic  \* MERGEFORMAT </w:instrText>
    </w:r>
    <w:r w:rsidR="005F60BD" w:rsidRPr="000322B2">
      <w:rPr>
        <w:bCs/>
        <w:sz w:val="18"/>
        <w:szCs w:val="18"/>
      </w:rPr>
      <w:fldChar w:fldCharType="separate"/>
    </w:r>
    <w:r w:rsidR="005F60BD">
      <w:rPr>
        <w:bCs/>
        <w:sz w:val="18"/>
        <w:szCs w:val="18"/>
      </w:rPr>
      <w:t>1</w:t>
    </w:r>
    <w:r w:rsidR="005F60BD" w:rsidRPr="000322B2">
      <w:rPr>
        <w:bCs/>
        <w:sz w:val="18"/>
        <w:szCs w:val="18"/>
      </w:rPr>
      <w:fldChar w:fldCharType="end"/>
    </w:r>
    <w:r w:rsidR="005F60BD" w:rsidRPr="000322B2">
      <w:rPr>
        <w:sz w:val="18"/>
        <w:szCs w:val="18"/>
      </w:rPr>
      <w:t xml:space="preserve"> of </w:t>
    </w:r>
    <w:r w:rsidR="005F60BD" w:rsidRPr="000322B2">
      <w:rPr>
        <w:bCs/>
        <w:sz w:val="18"/>
        <w:szCs w:val="18"/>
      </w:rPr>
      <w:fldChar w:fldCharType="begin"/>
    </w:r>
    <w:r w:rsidR="005F60BD" w:rsidRPr="000322B2">
      <w:rPr>
        <w:bCs/>
        <w:sz w:val="18"/>
        <w:szCs w:val="18"/>
      </w:rPr>
      <w:instrText xml:space="preserve"> NUMPAGES  \* Arabic  \* MERGEFORMAT </w:instrText>
    </w:r>
    <w:r w:rsidR="005F60BD" w:rsidRPr="000322B2">
      <w:rPr>
        <w:bCs/>
        <w:sz w:val="18"/>
        <w:szCs w:val="18"/>
      </w:rPr>
      <w:fldChar w:fldCharType="separate"/>
    </w:r>
    <w:r w:rsidR="005F60BD">
      <w:rPr>
        <w:bCs/>
        <w:sz w:val="18"/>
        <w:szCs w:val="18"/>
      </w:rPr>
      <w:t>3</w:t>
    </w:r>
    <w:r w:rsidR="005F60BD" w:rsidRPr="000322B2">
      <w:rPr>
        <w:bCs/>
        <w:sz w:val="18"/>
        <w:szCs w:val="18"/>
      </w:rPr>
      <w:fldChar w:fldCharType="end"/>
    </w:r>
  </w:p>
  <w:p w14:paraId="6F124223" w14:textId="7CEA6381" w:rsidR="00217BB0" w:rsidRPr="005D7F17" w:rsidRDefault="005F60BD" w:rsidP="005D7F17">
    <w:pPr>
      <w:pStyle w:val="Footer"/>
      <w:rPr>
        <w:sz w:val="18"/>
        <w:szCs w:val="18"/>
      </w:rPr>
    </w:pPr>
    <w:r>
      <w:rPr>
        <w:sz w:val="18"/>
        <w:szCs w:val="18"/>
      </w:rPr>
      <w:t>Uniform Complaint Procedures Annual Notice</w:t>
    </w:r>
    <w:r w:rsidR="005D7F17" w:rsidRPr="000322B2">
      <w:rPr>
        <w:sz w:val="18"/>
        <w:szCs w:val="1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31F9" w14:textId="2DB1B28F" w:rsidR="008E09A8" w:rsidRDefault="00D76716" w:rsidP="005D7F17">
    <w:pPr>
      <w:pStyle w:val="Footer"/>
      <w:rPr>
        <w:sz w:val="18"/>
        <w:szCs w:val="18"/>
      </w:rPr>
    </w:pPr>
    <w:r>
      <w:rPr>
        <w:sz w:val="18"/>
        <w:szCs w:val="18"/>
      </w:rPr>
      <w:t>SCHOOL</w:t>
    </w:r>
    <w:r w:rsidR="008E09A8">
      <w:rPr>
        <w:sz w:val="18"/>
        <w:szCs w:val="18"/>
      </w:rPr>
      <w:tab/>
    </w:r>
    <w:r w:rsidR="008E09A8">
      <w:rPr>
        <w:sz w:val="18"/>
        <w:szCs w:val="18"/>
      </w:rPr>
      <w:tab/>
    </w:r>
    <w:r w:rsidR="008E09A8" w:rsidRPr="00451A86">
      <w:rPr>
        <w:sz w:val="18"/>
        <w:szCs w:val="18"/>
      </w:rPr>
      <w:t xml:space="preserve">Page </w:t>
    </w:r>
    <w:r w:rsidR="008E09A8" w:rsidRPr="00451A86">
      <w:rPr>
        <w:bCs/>
        <w:sz w:val="18"/>
        <w:szCs w:val="18"/>
      </w:rPr>
      <w:fldChar w:fldCharType="begin"/>
    </w:r>
    <w:r w:rsidR="008E09A8" w:rsidRPr="00451A86">
      <w:rPr>
        <w:bCs/>
        <w:sz w:val="18"/>
        <w:szCs w:val="18"/>
      </w:rPr>
      <w:instrText xml:space="preserve"> PAGE  \* Arabic  \* MERGEFORMAT </w:instrText>
    </w:r>
    <w:r w:rsidR="008E09A8" w:rsidRPr="00451A86">
      <w:rPr>
        <w:bCs/>
        <w:sz w:val="18"/>
        <w:szCs w:val="18"/>
      </w:rPr>
      <w:fldChar w:fldCharType="separate"/>
    </w:r>
    <w:r w:rsidR="008E09A8">
      <w:rPr>
        <w:bCs/>
        <w:sz w:val="18"/>
        <w:szCs w:val="18"/>
      </w:rPr>
      <w:t>1</w:t>
    </w:r>
    <w:r w:rsidR="008E09A8" w:rsidRPr="00451A86">
      <w:rPr>
        <w:bCs/>
        <w:sz w:val="18"/>
        <w:szCs w:val="18"/>
      </w:rPr>
      <w:fldChar w:fldCharType="end"/>
    </w:r>
    <w:r w:rsidR="008E09A8" w:rsidRPr="00451A86">
      <w:rPr>
        <w:sz w:val="18"/>
        <w:szCs w:val="18"/>
      </w:rPr>
      <w:t xml:space="preserve"> of </w:t>
    </w:r>
    <w:r w:rsidR="008E09A8" w:rsidRPr="00451A86">
      <w:rPr>
        <w:bCs/>
        <w:sz w:val="18"/>
        <w:szCs w:val="18"/>
      </w:rPr>
      <w:fldChar w:fldCharType="begin"/>
    </w:r>
    <w:r w:rsidR="008E09A8" w:rsidRPr="00451A86">
      <w:rPr>
        <w:bCs/>
        <w:sz w:val="18"/>
        <w:szCs w:val="18"/>
      </w:rPr>
      <w:instrText xml:space="preserve"> NUMPAGES  \* Arabic  \* MERGEFORMAT </w:instrText>
    </w:r>
    <w:r w:rsidR="008E09A8" w:rsidRPr="00451A86">
      <w:rPr>
        <w:bCs/>
        <w:sz w:val="18"/>
        <w:szCs w:val="18"/>
      </w:rPr>
      <w:fldChar w:fldCharType="separate"/>
    </w:r>
    <w:r w:rsidR="008E09A8">
      <w:rPr>
        <w:bCs/>
        <w:sz w:val="18"/>
        <w:szCs w:val="18"/>
      </w:rPr>
      <w:t>3</w:t>
    </w:r>
    <w:r w:rsidR="008E09A8" w:rsidRPr="00451A86">
      <w:rPr>
        <w:bCs/>
        <w:sz w:val="18"/>
        <w:szCs w:val="18"/>
      </w:rPr>
      <w:fldChar w:fldCharType="end"/>
    </w:r>
  </w:p>
  <w:p w14:paraId="10378D9C" w14:textId="5FF9D572" w:rsidR="008E0B29" w:rsidRPr="005D7F17" w:rsidRDefault="008E09A8" w:rsidP="005D7F17">
    <w:pPr>
      <w:pStyle w:val="Footer"/>
      <w:rPr>
        <w:sz w:val="18"/>
        <w:szCs w:val="18"/>
      </w:rPr>
    </w:pPr>
    <w:r>
      <w:rPr>
        <w:sz w:val="18"/>
        <w:szCs w:val="18"/>
      </w:rPr>
      <w:t>Uniform Complaint Annual Notice</w:t>
    </w:r>
    <w:r w:rsidR="004E5BF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9631" w14:textId="77777777" w:rsidR="00F24910" w:rsidRDefault="00F24910" w:rsidP="008E0B29">
      <w:pPr>
        <w:spacing w:after="0" w:line="240" w:lineRule="auto"/>
      </w:pPr>
      <w:r>
        <w:separator/>
      </w:r>
    </w:p>
  </w:footnote>
  <w:footnote w:type="continuationSeparator" w:id="0">
    <w:p w14:paraId="11CEE9A8" w14:textId="77777777" w:rsidR="00F24910" w:rsidRDefault="00F24910" w:rsidP="008E0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4CC"/>
    <w:multiLevelType w:val="hybridMultilevel"/>
    <w:tmpl w:val="366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2E5A"/>
    <w:multiLevelType w:val="hybridMultilevel"/>
    <w:tmpl w:val="C94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31566"/>
    <w:multiLevelType w:val="hybridMultilevel"/>
    <w:tmpl w:val="2CB0B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990"/>
    <w:multiLevelType w:val="hybridMultilevel"/>
    <w:tmpl w:val="61B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0B87C7D"/>
    <w:multiLevelType w:val="hybridMultilevel"/>
    <w:tmpl w:val="184C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F726A"/>
    <w:multiLevelType w:val="hybridMultilevel"/>
    <w:tmpl w:val="1A325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74F"/>
    <w:multiLevelType w:val="hybridMultilevel"/>
    <w:tmpl w:val="670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033E"/>
    <w:multiLevelType w:val="hybridMultilevel"/>
    <w:tmpl w:val="4060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0010C"/>
    <w:multiLevelType w:val="hybridMultilevel"/>
    <w:tmpl w:val="BFE2B118"/>
    <w:lvl w:ilvl="0" w:tplc="5E72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05E95"/>
    <w:multiLevelType w:val="hybridMultilevel"/>
    <w:tmpl w:val="9AD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610AB8"/>
    <w:multiLevelType w:val="hybridMultilevel"/>
    <w:tmpl w:val="C412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4178C"/>
    <w:multiLevelType w:val="hybridMultilevel"/>
    <w:tmpl w:val="0AF23816"/>
    <w:lvl w:ilvl="0" w:tplc="04090001">
      <w:start w:val="1"/>
      <w:numFmt w:val="bullet"/>
      <w:lvlText w:val=""/>
      <w:lvlJc w:val="left"/>
      <w:pPr>
        <w:ind w:left="720" w:hanging="360"/>
      </w:pPr>
      <w:rPr>
        <w:rFonts w:ascii="Symbol" w:hAnsi="Symbol" w:hint="default"/>
      </w:rPr>
    </w:lvl>
    <w:lvl w:ilvl="1" w:tplc="25E04E1A">
      <w:numFmt w:val="bullet"/>
      <w:lvlText w:val=""/>
      <w:lvlJc w:val="left"/>
      <w:pPr>
        <w:ind w:left="1800" w:hanging="720"/>
      </w:pPr>
      <w:rPr>
        <w:rFonts w:ascii="Wingdings" w:eastAsia="Arial"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5"/>
  </w:num>
  <w:num w:numId="5">
    <w:abstractNumId w:val="7"/>
  </w:num>
  <w:num w:numId="6">
    <w:abstractNumId w:val="2"/>
  </w:num>
  <w:num w:numId="7">
    <w:abstractNumId w:val="0"/>
  </w:num>
  <w:num w:numId="8">
    <w:abstractNumId w:val="10"/>
  </w:num>
  <w:num w:numId="9">
    <w:abstractNumId w:val="4"/>
  </w:num>
  <w:num w:numId="10">
    <w:abstractNumId w:val="6"/>
  </w:num>
  <w:num w:numId="11">
    <w:abstractNumId w:val="3"/>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2D"/>
    <w:rsid w:val="000322B2"/>
    <w:rsid w:val="00061FFF"/>
    <w:rsid w:val="000C196F"/>
    <w:rsid w:val="00114E86"/>
    <w:rsid w:val="00155276"/>
    <w:rsid w:val="00171E4A"/>
    <w:rsid w:val="00173A34"/>
    <w:rsid w:val="0019792D"/>
    <w:rsid w:val="001A0AAD"/>
    <w:rsid w:val="001A68CB"/>
    <w:rsid w:val="001B6CCB"/>
    <w:rsid w:val="001C0DD6"/>
    <w:rsid w:val="001F57D7"/>
    <w:rsid w:val="00217BB0"/>
    <w:rsid w:val="00240F09"/>
    <w:rsid w:val="00250013"/>
    <w:rsid w:val="00265701"/>
    <w:rsid w:val="0031081A"/>
    <w:rsid w:val="003340F1"/>
    <w:rsid w:val="0033455E"/>
    <w:rsid w:val="00351AF1"/>
    <w:rsid w:val="0038112C"/>
    <w:rsid w:val="003D44CD"/>
    <w:rsid w:val="004106A6"/>
    <w:rsid w:val="004427EE"/>
    <w:rsid w:val="0046016B"/>
    <w:rsid w:val="004B3D02"/>
    <w:rsid w:val="004C652F"/>
    <w:rsid w:val="004E5BFB"/>
    <w:rsid w:val="0052427D"/>
    <w:rsid w:val="00544DA3"/>
    <w:rsid w:val="00564498"/>
    <w:rsid w:val="00582785"/>
    <w:rsid w:val="005A6CDC"/>
    <w:rsid w:val="005D7F17"/>
    <w:rsid w:val="005F4583"/>
    <w:rsid w:val="005F60BD"/>
    <w:rsid w:val="00601B68"/>
    <w:rsid w:val="00616189"/>
    <w:rsid w:val="00645E9A"/>
    <w:rsid w:val="006F5B8D"/>
    <w:rsid w:val="00703178"/>
    <w:rsid w:val="00720403"/>
    <w:rsid w:val="0077548E"/>
    <w:rsid w:val="00782E3C"/>
    <w:rsid w:val="00790901"/>
    <w:rsid w:val="007B370F"/>
    <w:rsid w:val="007B5D82"/>
    <w:rsid w:val="00833AEF"/>
    <w:rsid w:val="00861EDA"/>
    <w:rsid w:val="00884927"/>
    <w:rsid w:val="008C6555"/>
    <w:rsid w:val="008D3763"/>
    <w:rsid w:val="008E09A8"/>
    <w:rsid w:val="008E0B29"/>
    <w:rsid w:val="008F7C10"/>
    <w:rsid w:val="00915607"/>
    <w:rsid w:val="009565D2"/>
    <w:rsid w:val="00966143"/>
    <w:rsid w:val="00A06C67"/>
    <w:rsid w:val="00AE604F"/>
    <w:rsid w:val="00B041B2"/>
    <w:rsid w:val="00BF15CF"/>
    <w:rsid w:val="00C02F2E"/>
    <w:rsid w:val="00C149F9"/>
    <w:rsid w:val="00C36EA9"/>
    <w:rsid w:val="00C811BF"/>
    <w:rsid w:val="00CC40D0"/>
    <w:rsid w:val="00CF37C6"/>
    <w:rsid w:val="00D4032E"/>
    <w:rsid w:val="00D55EF2"/>
    <w:rsid w:val="00D564B5"/>
    <w:rsid w:val="00D6701B"/>
    <w:rsid w:val="00D76716"/>
    <w:rsid w:val="00D87ED4"/>
    <w:rsid w:val="00E4467C"/>
    <w:rsid w:val="00E53E6D"/>
    <w:rsid w:val="00EC4CCF"/>
    <w:rsid w:val="00EF5484"/>
    <w:rsid w:val="00F24910"/>
    <w:rsid w:val="00F83A59"/>
    <w:rsid w:val="00F86EED"/>
    <w:rsid w:val="00FB7F4C"/>
    <w:rsid w:val="00FC2404"/>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E2A1D"/>
  <w15:chartTrackingRefBased/>
  <w15:docId w15:val="{A5AD1055-1969-4D39-AFD4-66C21434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2D"/>
    <w:rPr>
      <w:rFonts w:ascii="Arial" w:eastAsia="Arial" w:hAnsi="Arial" w:cs="Times New Roman"/>
      <w:szCs w:val="24"/>
    </w:rPr>
  </w:style>
  <w:style w:type="paragraph" w:styleId="Heading1">
    <w:name w:val="heading 1"/>
    <w:basedOn w:val="Normal"/>
    <w:next w:val="Normal"/>
    <w:link w:val="Heading1Char"/>
    <w:uiPriority w:val="9"/>
    <w:qFormat/>
    <w:rsid w:val="00410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9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19792D"/>
    <w:pPr>
      <w:keepLines w:val="0"/>
      <w:tabs>
        <w:tab w:val="left" w:pos="720"/>
      </w:tabs>
      <w:autoSpaceDE w:val="0"/>
      <w:autoSpaceDN w:val="0"/>
      <w:spacing w:before="120" w:after="120" w:line="240" w:lineRule="auto"/>
      <w:outlineLvl w:val="2"/>
    </w:pPr>
    <w:rPr>
      <w:rFonts w:ascii="Arial" w:eastAsia="Arial" w:hAnsi="Arial" w:cs="Arial"/>
      <w:b/>
      <w:color w:val="000000"/>
      <w:sz w:val="28"/>
      <w:szCs w:val="28"/>
    </w:rPr>
  </w:style>
  <w:style w:type="paragraph" w:styleId="Heading4">
    <w:name w:val="heading 4"/>
    <w:basedOn w:val="Normal"/>
    <w:next w:val="Normal"/>
    <w:link w:val="Heading4Char"/>
    <w:uiPriority w:val="9"/>
    <w:unhideWhenUsed/>
    <w:qFormat/>
    <w:rsid w:val="00CF3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792D"/>
    <w:rPr>
      <w:rFonts w:ascii="Arial" w:eastAsia="Arial" w:hAnsi="Arial" w:cs="Arial"/>
      <w:b/>
      <w:color w:val="000000"/>
      <w:sz w:val="28"/>
      <w:szCs w:val="28"/>
    </w:rPr>
  </w:style>
  <w:style w:type="paragraph" w:styleId="BodyText">
    <w:name w:val="Body Text"/>
    <w:basedOn w:val="Normal"/>
    <w:link w:val="BodyTextChar"/>
    <w:semiHidden/>
    <w:qFormat/>
    <w:rsid w:val="0019792D"/>
    <w:pPr>
      <w:widowControl w:val="0"/>
      <w:spacing w:after="240" w:line="240" w:lineRule="auto"/>
    </w:pPr>
    <w:rPr>
      <w:szCs w:val="22"/>
    </w:rPr>
  </w:style>
  <w:style w:type="character" w:customStyle="1" w:styleId="BodyTextChar">
    <w:name w:val="Body Text Char"/>
    <w:basedOn w:val="DefaultParagraphFont"/>
    <w:link w:val="BodyText"/>
    <w:uiPriority w:val="99"/>
    <w:rsid w:val="0019792D"/>
    <w:rPr>
      <w:rFonts w:ascii="Arial" w:eastAsia="Arial" w:hAnsi="Arial" w:cs="Times New Roman"/>
    </w:rPr>
  </w:style>
  <w:style w:type="character" w:customStyle="1" w:styleId="Heading2Char">
    <w:name w:val="Heading 2 Char"/>
    <w:basedOn w:val="DefaultParagraphFont"/>
    <w:link w:val="Heading2"/>
    <w:uiPriority w:val="9"/>
    <w:rsid w:val="0019792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8E0B29"/>
    <w:pPr>
      <w:tabs>
        <w:tab w:val="center" w:pos="4320"/>
        <w:tab w:val="right" w:pos="8640"/>
      </w:tabs>
      <w:spacing w:after="0" w:line="240" w:lineRule="auto"/>
    </w:pPr>
    <w:rPr>
      <w:rFonts w:eastAsia="Times New Roman"/>
      <w:sz w:val="24"/>
    </w:rPr>
  </w:style>
  <w:style w:type="character" w:customStyle="1" w:styleId="HeaderChar">
    <w:name w:val="Header Char"/>
    <w:basedOn w:val="DefaultParagraphFont"/>
    <w:link w:val="Header"/>
    <w:uiPriority w:val="99"/>
    <w:rsid w:val="008E0B29"/>
    <w:rPr>
      <w:rFonts w:ascii="Arial" w:eastAsia="Times New Roman" w:hAnsi="Arial" w:cs="Times New Roman"/>
      <w:sz w:val="24"/>
      <w:szCs w:val="24"/>
    </w:rPr>
  </w:style>
  <w:style w:type="paragraph" w:styleId="Footer">
    <w:name w:val="footer"/>
    <w:basedOn w:val="Normal"/>
    <w:link w:val="FooterChar"/>
    <w:uiPriority w:val="99"/>
    <w:rsid w:val="008E0B29"/>
    <w:pPr>
      <w:tabs>
        <w:tab w:val="center" w:pos="4320"/>
        <w:tab w:val="right" w:pos="8640"/>
      </w:tabs>
      <w:spacing w:after="0" w:line="240" w:lineRule="auto"/>
    </w:pPr>
    <w:rPr>
      <w:rFonts w:eastAsia="Times New Roman"/>
      <w:sz w:val="24"/>
    </w:rPr>
  </w:style>
  <w:style w:type="character" w:customStyle="1" w:styleId="FooterChar">
    <w:name w:val="Footer Char"/>
    <w:basedOn w:val="DefaultParagraphFont"/>
    <w:link w:val="Footer"/>
    <w:uiPriority w:val="99"/>
    <w:rsid w:val="008E0B29"/>
    <w:rPr>
      <w:rFonts w:ascii="Arial" w:eastAsia="Times New Roman" w:hAnsi="Arial" w:cs="Times New Roman"/>
      <w:sz w:val="24"/>
      <w:szCs w:val="24"/>
    </w:rPr>
  </w:style>
  <w:style w:type="paragraph" w:styleId="ListParagraph">
    <w:name w:val="List Paragraph"/>
    <w:basedOn w:val="Normal"/>
    <w:uiPriority w:val="34"/>
    <w:qFormat/>
    <w:rsid w:val="008E0B29"/>
    <w:pPr>
      <w:spacing w:after="0" w:line="240" w:lineRule="auto"/>
      <w:ind w:left="720"/>
      <w:contextualSpacing/>
    </w:pPr>
    <w:rPr>
      <w:rFonts w:eastAsia="Times New Roman"/>
      <w:color w:val="000000"/>
      <w:sz w:val="24"/>
    </w:rPr>
  </w:style>
  <w:style w:type="paragraph" w:styleId="HTMLPreformatted">
    <w:name w:val="HTML Preformatted"/>
    <w:basedOn w:val="Normal"/>
    <w:link w:val="HTMLPreformattedChar"/>
    <w:uiPriority w:val="99"/>
    <w:unhideWhenUsed/>
    <w:rsid w:val="008E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B2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106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6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6B"/>
    <w:rPr>
      <w:rFonts w:ascii="Segoe UI" w:eastAsia="Arial" w:hAnsi="Segoe UI" w:cs="Segoe UI"/>
      <w:sz w:val="18"/>
      <w:szCs w:val="18"/>
    </w:rPr>
  </w:style>
  <w:style w:type="character" w:styleId="Emphasis">
    <w:name w:val="Emphasis"/>
    <w:basedOn w:val="DefaultParagraphFont"/>
    <w:uiPriority w:val="20"/>
    <w:qFormat/>
    <w:rsid w:val="00A06C67"/>
    <w:rPr>
      <w:i/>
      <w:iCs/>
    </w:rPr>
  </w:style>
  <w:style w:type="paragraph" w:styleId="Title">
    <w:name w:val="Title"/>
    <w:basedOn w:val="Normal"/>
    <w:next w:val="Normal"/>
    <w:link w:val="TitleChar"/>
    <w:uiPriority w:val="10"/>
    <w:qFormat/>
    <w:rsid w:val="008D3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7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F37C6"/>
    <w:rPr>
      <w:rFonts w:asciiTheme="majorHAnsi" w:eastAsiaTheme="majorEastAsia" w:hAnsiTheme="majorHAnsi" w:cstheme="majorBidi"/>
      <w:i/>
      <w:iCs/>
      <w:color w:val="2E74B5" w:themeColor="accent1" w:themeShade="BF"/>
      <w:szCs w:val="24"/>
    </w:rPr>
  </w:style>
  <w:style w:type="paragraph" w:customStyle="1" w:styleId="Level2">
    <w:name w:val="Level 2"/>
    <w:next w:val="Normal"/>
    <w:qFormat/>
    <w:rsid w:val="00D55EF2"/>
    <w:pPr>
      <w:numPr>
        <w:ilvl w:val="1"/>
        <w:numId w:val="9"/>
      </w:numPr>
      <w:spacing w:after="240" w:line="240" w:lineRule="auto"/>
    </w:pPr>
    <w:rPr>
      <w:rFonts w:ascii="Arial" w:eastAsia="Arial" w:hAnsi="Arial"/>
      <w:bCs/>
      <w:sz w:val="24"/>
      <w:szCs w:val="28"/>
    </w:rPr>
  </w:style>
  <w:style w:type="paragraph" w:customStyle="1" w:styleId="Level3">
    <w:name w:val="Level 3"/>
    <w:basedOn w:val="Normal"/>
    <w:next w:val="Normal"/>
    <w:qFormat/>
    <w:rsid w:val="00D55EF2"/>
    <w:pPr>
      <w:numPr>
        <w:ilvl w:val="2"/>
        <w:numId w:val="9"/>
      </w:numPr>
      <w:spacing w:after="240" w:line="240" w:lineRule="auto"/>
      <w:ind w:left="2340"/>
    </w:pPr>
    <w:rPr>
      <w:rFonts w:eastAsiaTheme="minorHAnsi" w:cstheme="minorBidi"/>
      <w:sz w:val="24"/>
      <w:szCs w:val="22"/>
    </w:rPr>
  </w:style>
  <w:style w:type="paragraph" w:customStyle="1" w:styleId="Level4">
    <w:name w:val="Level 4"/>
    <w:basedOn w:val="Normal"/>
    <w:next w:val="Normal"/>
    <w:qFormat/>
    <w:rsid w:val="00D55EF2"/>
    <w:pPr>
      <w:numPr>
        <w:ilvl w:val="3"/>
        <w:numId w:val="9"/>
      </w:numPr>
      <w:spacing w:after="240" w:line="240" w:lineRule="auto"/>
    </w:pPr>
    <w:rPr>
      <w:rFonts w:eastAsiaTheme="minorHAnsi" w:cstheme="minorBidi"/>
      <w:sz w:val="24"/>
      <w:szCs w:val="22"/>
    </w:rPr>
  </w:style>
  <w:style w:type="paragraph" w:customStyle="1" w:styleId="Level1">
    <w:name w:val="Level 1"/>
    <w:link w:val="Level1Char"/>
    <w:qFormat/>
    <w:rsid w:val="00D55EF2"/>
    <w:pPr>
      <w:numPr>
        <w:numId w:val="9"/>
      </w:numPr>
      <w:spacing w:after="240" w:line="240" w:lineRule="auto"/>
    </w:pPr>
    <w:rPr>
      <w:rFonts w:ascii="Arial" w:eastAsia="Arial" w:hAnsi="Arial"/>
      <w:bCs/>
      <w:sz w:val="24"/>
      <w:szCs w:val="28"/>
    </w:rPr>
  </w:style>
  <w:style w:type="character" w:customStyle="1" w:styleId="Level1Char">
    <w:name w:val="Level 1 Char"/>
    <w:basedOn w:val="DefaultParagraphFont"/>
    <w:link w:val="Level1"/>
    <w:rsid w:val="00D55EF2"/>
    <w:rPr>
      <w:rFonts w:ascii="Arial" w:eastAsia="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4229">
      <w:bodyDiv w:val="1"/>
      <w:marLeft w:val="0"/>
      <w:marRight w:val="0"/>
      <w:marTop w:val="0"/>
      <w:marBottom w:val="0"/>
      <w:divBdr>
        <w:top w:val="none" w:sz="0" w:space="0" w:color="auto"/>
        <w:left w:val="none" w:sz="0" w:space="0" w:color="auto"/>
        <w:bottom w:val="none" w:sz="0" w:space="0" w:color="auto"/>
        <w:right w:val="none" w:sz="0" w:space="0" w:color="auto"/>
      </w:divBdr>
    </w:div>
    <w:div w:id="4399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UCP Annual Notice - Uniform Complaint Procedures (CA Dept of Education)</vt:lpstr>
    </vt:vector>
  </TitlesOfParts>
  <Company>CA Department of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rhansberger@hkschoollaw.com</dc:creator>
  <cp:keywords/>
  <dc:description>508 compliant</dc:description>
  <cp:lastModifiedBy>home</cp:lastModifiedBy>
  <cp:revision>2</cp:revision>
  <cp:lastPrinted>2019-04-17T20:33:00Z</cp:lastPrinted>
  <dcterms:created xsi:type="dcterms:W3CDTF">2019-08-10T13:52:00Z</dcterms:created>
  <dcterms:modified xsi:type="dcterms:W3CDTF">2019-08-10T13:52:00Z</dcterms:modified>
</cp:coreProperties>
</file>