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026" w:rsidRPr="0051589B" w:rsidRDefault="008623EC" w:rsidP="008623EC">
      <w:pPr>
        <w:jc w:val="center"/>
        <w:rPr>
          <w:rFonts w:ascii="Verdana" w:hAnsi="Verdana" w:cstheme="minorHAnsi"/>
          <w:b/>
          <w:sz w:val="24"/>
          <w:szCs w:val="24"/>
          <w:lang w:val="es-ES"/>
        </w:rPr>
      </w:pPr>
      <w:r w:rsidRPr="0051589B">
        <w:rPr>
          <w:rFonts w:ascii="Verdana" w:hAnsi="Verdana" w:cstheme="minorHAnsi"/>
          <w:b/>
          <w:sz w:val="24"/>
          <w:szCs w:val="24"/>
          <w:lang w:val="es-ES"/>
        </w:rPr>
        <w:t>Política del Consejo de la Escuela Semi-Autónoma Cielo Vista</w:t>
      </w:r>
    </w:p>
    <w:p w:rsidR="00C70026" w:rsidRPr="0051589B" w:rsidRDefault="00C70026">
      <w:pPr>
        <w:rPr>
          <w:rFonts w:ascii="Verdana" w:eastAsia="Verdana" w:hAnsi="Verdana" w:cs="Verdana"/>
          <w:b/>
          <w:bCs/>
          <w:sz w:val="24"/>
          <w:szCs w:val="24"/>
          <w:lang w:val="es-ES"/>
        </w:rPr>
      </w:pPr>
    </w:p>
    <w:p w:rsidR="00C70026" w:rsidRPr="0051589B" w:rsidRDefault="00C70026">
      <w:pPr>
        <w:spacing w:before="10"/>
        <w:rPr>
          <w:rFonts w:ascii="Verdana" w:eastAsia="Verdana" w:hAnsi="Verdana" w:cs="Verdana"/>
          <w:b/>
          <w:bCs/>
          <w:sz w:val="21"/>
          <w:szCs w:val="21"/>
          <w:lang w:val="es-ES"/>
        </w:rPr>
      </w:pPr>
    </w:p>
    <w:p w:rsidR="00C70026" w:rsidRPr="0051589B" w:rsidRDefault="0051589B">
      <w:pPr>
        <w:pStyle w:val="Ttulo1"/>
        <w:ind w:right="304" w:firstLine="0"/>
        <w:rPr>
          <w:b w:val="0"/>
          <w:bCs w:val="0"/>
          <w:lang w:val="es-ES"/>
        </w:rPr>
      </w:pPr>
      <w:r w:rsidRPr="0051589B">
        <w:rPr>
          <w:lang w:val="es-ES"/>
        </w:rPr>
        <w:pict>
          <v:group id="_x0000_s1029" style="position:absolute;left:0;text-align:left;margin-left:1in;margin-top:13.2pt;width:471.6pt;height:1pt;z-index:-4768;mso-position-horizontal-relative:page" coordorigin="1440,264" coordsize="9432,20">
            <v:shape id="_x0000_s1030" style="position:absolute;left:1440;top:264;width:9432;height:20" coordorigin="1440,264" coordsize="9432,20" path="m1440,264r9432,20e" filled="f">
              <v:path arrowok="t"/>
            </v:shape>
            <w10:wrap anchorx="page"/>
          </v:group>
        </w:pict>
      </w:r>
      <w:r w:rsidR="008623EC" w:rsidRPr="0051589B">
        <w:rPr>
          <w:lang w:val="es-ES"/>
        </w:rPr>
        <w:t xml:space="preserve"> Política de </w:t>
      </w:r>
      <w:r w:rsidR="00EC5AA8" w:rsidRPr="0051589B">
        <w:rPr>
          <w:lang w:val="es-ES"/>
        </w:rPr>
        <w:t>r</w:t>
      </w:r>
      <w:r w:rsidR="008623EC" w:rsidRPr="0051589B">
        <w:rPr>
          <w:lang w:val="es-ES"/>
        </w:rPr>
        <w:t xml:space="preserve">eclamación y </w:t>
      </w:r>
      <w:r w:rsidR="00EC5AA8" w:rsidRPr="0051589B">
        <w:rPr>
          <w:lang w:val="es-ES"/>
        </w:rPr>
        <w:t>p</w:t>
      </w:r>
      <w:r w:rsidR="008623EC" w:rsidRPr="0051589B">
        <w:rPr>
          <w:lang w:val="es-ES"/>
        </w:rPr>
        <w:t>rocedimiento para la</w:t>
      </w:r>
      <w:r w:rsidR="00EC5AA8" w:rsidRPr="0051589B">
        <w:rPr>
          <w:lang w:val="es-ES"/>
        </w:rPr>
        <w:t xml:space="preserve"> r</w:t>
      </w:r>
      <w:r w:rsidR="008623EC" w:rsidRPr="0051589B">
        <w:rPr>
          <w:lang w:val="es-ES"/>
        </w:rPr>
        <w:t xml:space="preserve">esolución de </w:t>
      </w:r>
      <w:r w:rsidR="00EC5AA8" w:rsidRPr="0051589B">
        <w:rPr>
          <w:lang w:val="es-ES"/>
        </w:rPr>
        <w:t>d</w:t>
      </w:r>
      <w:r w:rsidR="008623EC" w:rsidRPr="0051589B">
        <w:rPr>
          <w:lang w:val="es-ES"/>
        </w:rPr>
        <w:t>isputas</w:t>
      </w:r>
    </w:p>
    <w:p w:rsidR="00C70026" w:rsidRPr="0051589B" w:rsidRDefault="008623EC">
      <w:pPr>
        <w:tabs>
          <w:tab w:val="left" w:pos="5880"/>
        </w:tabs>
        <w:spacing w:before="1"/>
        <w:ind w:left="120" w:right="304"/>
        <w:rPr>
          <w:rFonts w:ascii="Verdana" w:eastAsia="Verdana" w:hAnsi="Verdana" w:cs="Verdana"/>
          <w:lang w:val="es-ES"/>
        </w:rPr>
      </w:pPr>
      <w:r w:rsidRPr="0051589B">
        <w:rPr>
          <w:rFonts w:ascii="Verdana" w:hAnsi="Verdana"/>
          <w:b/>
          <w:lang w:val="es-ES"/>
        </w:rPr>
        <w:t>Acción del Consejo:</w:t>
      </w:r>
      <w:r w:rsidRPr="0051589B">
        <w:rPr>
          <w:rFonts w:ascii="Verdana" w:hAnsi="Verdana"/>
          <w:lang w:val="es-ES"/>
        </w:rPr>
        <w:tab/>
      </w:r>
      <w:r w:rsidRPr="0051589B">
        <w:rPr>
          <w:rFonts w:ascii="Verdana" w:hAnsi="Verdana"/>
          <w:b/>
          <w:lang w:val="es-ES"/>
        </w:rPr>
        <w:t xml:space="preserve">Fecha de </w:t>
      </w:r>
      <w:r w:rsidR="00EC5AA8" w:rsidRPr="0051589B">
        <w:rPr>
          <w:rFonts w:ascii="Verdana" w:hAnsi="Verdana"/>
          <w:b/>
          <w:lang w:val="es-ES"/>
        </w:rPr>
        <w:t>v</w:t>
      </w:r>
      <w:r w:rsidRPr="0051589B">
        <w:rPr>
          <w:rFonts w:ascii="Verdana" w:hAnsi="Verdana"/>
          <w:b/>
          <w:lang w:val="es-ES"/>
        </w:rPr>
        <w:t>igencia:</w:t>
      </w:r>
    </w:p>
    <w:p w:rsidR="00C70026" w:rsidRPr="0051589B" w:rsidRDefault="00C70026">
      <w:pPr>
        <w:rPr>
          <w:rFonts w:ascii="Verdana" w:eastAsia="Verdana" w:hAnsi="Verdana" w:cs="Verdana"/>
          <w:b/>
          <w:bCs/>
          <w:sz w:val="20"/>
          <w:szCs w:val="20"/>
          <w:lang w:val="es-ES"/>
        </w:rPr>
      </w:pPr>
    </w:p>
    <w:p w:rsidR="00C70026" w:rsidRPr="0051589B" w:rsidRDefault="00C70026">
      <w:pPr>
        <w:spacing w:before="7"/>
        <w:rPr>
          <w:rFonts w:ascii="Verdana" w:eastAsia="Verdana" w:hAnsi="Verdana" w:cs="Verdana"/>
          <w:b/>
          <w:bCs/>
          <w:sz w:val="23"/>
          <w:szCs w:val="23"/>
          <w:lang w:val="es-ES"/>
        </w:rPr>
      </w:pPr>
    </w:p>
    <w:p w:rsidR="00C70026" w:rsidRPr="0051589B" w:rsidRDefault="0051589B">
      <w:pPr>
        <w:spacing w:line="35" w:lineRule="exact"/>
        <w:ind w:left="112"/>
        <w:rPr>
          <w:rFonts w:ascii="Verdana" w:eastAsia="Verdana" w:hAnsi="Verdana" w:cs="Verdana"/>
          <w:sz w:val="3"/>
          <w:szCs w:val="3"/>
          <w:lang w:val="es-ES"/>
        </w:rPr>
      </w:pPr>
      <w:r w:rsidRPr="0051589B">
        <w:rPr>
          <w:rFonts w:ascii="Verdana" w:eastAsia="Verdana" w:hAnsi="Verdana" w:cs="Verdana"/>
          <w:sz w:val="3"/>
          <w:szCs w:val="3"/>
          <w:lang w:val="es-ES"/>
        </w:rPr>
      </w:r>
      <w:r w:rsidRPr="0051589B">
        <w:rPr>
          <w:rFonts w:ascii="Verdana" w:eastAsia="Verdana" w:hAnsi="Verdana" w:cs="Verdana"/>
          <w:sz w:val="3"/>
          <w:szCs w:val="3"/>
          <w:lang w:val="es-ES"/>
        </w:rPr>
        <w:pict>
          <v:group id="_x0000_s1026" style="width:472.35pt;height:1.75pt;mso-position-horizontal-relative:char;mso-position-vertical-relative:line" coordsize="9447,35">
            <v:group id="_x0000_s1027" style="position:absolute;left:8;top:8;width:9432;height:20" coordorigin="8,8" coordsize="9432,20">
              <v:shape id="_x0000_s1028" style="position:absolute;left:8;top:8;width:9432;height:20" coordorigin="8,8" coordsize="9432,20" path="m8,8l9440,28e" filled="f">
                <v:path arrowok="t"/>
              </v:shape>
            </v:group>
            <w10:wrap type="none"/>
            <w10:anchorlock/>
          </v:group>
        </w:pict>
      </w:r>
    </w:p>
    <w:p w:rsidR="00C70026" w:rsidRPr="0051589B" w:rsidRDefault="00C70026">
      <w:pPr>
        <w:spacing w:before="5"/>
        <w:rPr>
          <w:rFonts w:ascii="Verdana" w:eastAsia="Verdana" w:hAnsi="Verdana" w:cs="Verdana"/>
          <w:b/>
          <w:bCs/>
          <w:sz w:val="16"/>
          <w:szCs w:val="16"/>
          <w:lang w:val="es-ES"/>
        </w:rPr>
      </w:pPr>
    </w:p>
    <w:p w:rsidR="00C70026" w:rsidRPr="0051589B" w:rsidRDefault="008623EC">
      <w:pPr>
        <w:ind w:left="120" w:right="304"/>
        <w:rPr>
          <w:rFonts w:ascii="Verdana" w:eastAsia="Verdana" w:hAnsi="Verdana" w:cs="Verdana"/>
          <w:lang w:val="es-ES"/>
        </w:rPr>
      </w:pPr>
      <w:r w:rsidRPr="0051589B">
        <w:rPr>
          <w:rFonts w:ascii="Verdana" w:hAnsi="Verdana"/>
          <w:b/>
          <w:lang w:val="es-ES"/>
        </w:rPr>
        <w:t>Política de los Procedimientos Uniformes para la Presentación de Quejas</w:t>
      </w:r>
    </w:p>
    <w:p w:rsidR="00C70026" w:rsidRPr="0051589B" w:rsidRDefault="00C70026">
      <w:pPr>
        <w:rPr>
          <w:rFonts w:ascii="Verdana" w:eastAsia="Verdana" w:hAnsi="Verdana" w:cs="Verdana"/>
          <w:b/>
          <w:bCs/>
          <w:lang w:val="es-ES"/>
        </w:rPr>
      </w:pPr>
    </w:p>
    <w:p w:rsidR="00C70026" w:rsidRPr="0051589B" w:rsidRDefault="008623EC">
      <w:pPr>
        <w:pStyle w:val="Textoindependiente"/>
        <w:ind w:left="120" w:right="304"/>
        <w:rPr>
          <w:lang w:val="es-ES"/>
        </w:rPr>
      </w:pPr>
      <w:r w:rsidRPr="0051589B">
        <w:rPr>
          <w:u w:val="single" w:color="000000"/>
          <w:lang w:val="es-ES"/>
        </w:rPr>
        <w:t>Procedimientos</w:t>
      </w:r>
    </w:p>
    <w:p w:rsidR="00C70026" w:rsidRPr="0051589B" w:rsidRDefault="00C70026">
      <w:pPr>
        <w:spacing w:before="12"/>
        <w:rPr>
          <w:rFonts w:ascii="Verdana" w:eastAsia="Verdana" w:hAnsi="Verdana" w:cs="Verdana"/>
          <w:sz w:val="16"/>
          <w:szCs w:val="16"/>
          <w:lang w:val="es-ES"/>
        </w:rPr>
      </w:pPr>
    </w:p>
    <w:p w:rsidR="00C70026" w:rsidRPr="0051589B" w:rsidRDefault="008623EC" w:rsidP="008623EC">
      <w:pPr>
        <w:pStyle w:val="Textoindependiente"/>
        <w:spacing w:before="61"/>
        <w:ind w:left="120" w:right="304"/>
        <w:jc w:val="both"/>
        <w:rPr>
          <w:lang w:val="es-ES"/>
        </w:rPr>
      </w:pPr>
      <w:r w:rsidRPr="0051589B">
        <w:rPr>
          <w:lang w:val="es-ES"/>
        </w:rPr>
        <w:t>Se pueden utilizar los siguientes procedimientos para tratar todas las quejas que alegan que la ESCUELA SEMI-AUTÓNOMA CIELO VISTA ha cometido una infracción a una ley o reglamento estipulado</w:t>
      </w:r>
      <w:r w:rsidR="00EC5AA8" w:rsidRPr="0051589B">
        <w:rPr>
          <w:lang w:val="es-ES"/>
        </w:rPr>
        <w:t xml:space="preserve"> en la Política </w:t>
      </w:r>
      <w:r w:rsidR="00EC5AA8" w:rsidRPr="0051589B">
        <w:rPr>
          <w:lang w:val="es-ES"/>
        </w:rPr>
        <w:t>1008</w:t>
      </w:r>
      <w:r w:rsidR="00EC5AA8" w:rsidRPr="0051589B">
        <w:rPr>
          <w:lang w:val="es-ES"/>
        </w:rPr>
        <w:t xml:space="preserve"> del Consejo</w:t>
      </w:r>
      <w:r w:rsidRPr="0051589B">
        <w:rPr>
          <w:lang w:val="es-ES"/>
        </w:rPr>
        <w:t xml:space="preserve">. Los oficiales de cumplimiento mantendrán un registro de cada queja y las acciones </w:t>
      </w:r>
      <w:r w:rsidR="00EC5AA8" w:rsidRPr="0051589B">
        <w:rPr>
          <w:lang w:val="es-ES"/>
        </w:rPr>
        <w:t xml:space="preserve">posteriores </w:t>
      </w:r>
      <w:r w:rsidRPr="0051589B">
        <w:rPr>
          <w:lang w:val="es-ES"/>
        </w:rPr>
        <w:t>relacionadas</w:t>
      </w:r>
      <w:r w:rsidR="00EC5AA8" w:rsidRPr="0051589B">
        <w:rPr>
          <w:lang w:val="es-ES"/>
        </w:rPr>
        <w:t>.</w:t>
      </w:r>
    </w:p>
    <w:p w:rsidR="00C70026" w:rsidRPr="0051589B" w:rsidRDefault="00C70026" w:rsidP="008623EC">
      <w:pPr>
        <w:jc w:val="both"/>
        <w:rPr>
          <w:rFonts w:ascii="Verdana" w:eastAsia="Verdana" w:hAnsi="Verdana" w:cs="Verdana"/>
          <w:lang w:val="es-ES"/>
        </w:rPr>
      </w:pPr>
    </w:p>
    <w:p w:rsidR="00C70026" w:rsidRPr="0051589B" w:rsidRDefault="008623EC" w:rsidP="008623EC">
      <w:pPr>
        <w:pStyle w:val="Textoindependiente"/>
        <w:ind w:left="120" w:right="304"/>
        <w:jc w:val="both"/>
        <w:rPr>
          <w:lang w:val="es-ES"/>
        </w:rPr>
      </w:pPr>
      <w:r w:rsidRPr="0051589B">
        <w:rPr>
          <w:lang w:val="es-ES"/>
        </w:rPr>
        <w:t>Todas las partes involucradas en las acusaciones serán notificadas cuando se present</w:t>
      </w:r>
      <w:r w:rsidR="00EC5AA8" w:rsidRPr="0051589B">
        <w:rPr>
          <w:lang w:val="es-ES"/>
        </w:rPr>
        <w:t>e</w:t>
      </w:r>
      <w:r w:rsidRPr="0051589B">
        <w:rPr>
          <w:lang w:val="es-ES"/>
        </w:rPr>
        <w:t xml:space="preserve"> una queja, cuando est</w:t>
      </w:r>
      <w:r w:rsidR="00EC5AA8" w:rsidRPr="0051589B">
        <w:rPr>
          <w:lang w:val="es-ES"/>
        </w:rPr>
        <w:t>é</w:t>
      </w:r>
      <w:r w:rsidRPr="0051589B">
        <w:rPr>
          <w:lang w:val="es-ES"/>
        </w:rPr>
        <w:t xml:space="preserve"> prevista una reunión </w:t>
      </w:r>
      <w:r w:rsidR="00EC5AA8" w:rsidRPr="0051589B">
        <w:rPr>
          <w:lang w:val="es-ES"/>
        </w:rPr>
        <w:t>por</w:t>
      </w:r>
      <w:r w:rsidRPr="0051589B">
        <w:rPr>
          <w:lang w:val="es-ES"/>
        </w:rPr>
        <w:t xml:space="preserve"> queja</w:t>
      </w:r>
      <w:r w:rsidR="00EC5AA8" w:rsidRPr="0051589B">
        <w:rPr>
          <w:lang w:val="es-ES"/>
        </w:rPr>
        <w:t>s</w:t>
      </w:r>
      <w:r w:rsidRPr="0051589B">
        <w:rPr>
          <w:lang w:val="es-ES"/>
        </w:rPr>
        <w:t xml:space="preserve"> o </w:t>
      </w:r>
      <w:r w:rsidR="00EC5AA8" w:rsidRPr="0051589B">
        <w:rPr>
          <w:lang w:val="es-ES"/>
        </w:rPr>
        <w:t xml:space="preserve">una </w:t>
      </w:r>
      <w:r w:rsidRPr="0051589B">
        <w:rPr>
          <w:lang w:val="es-ES"/>
        </w:rPr>
        <w:t>audiencia, y cuando se tom</w:t>
      </w:r>
      <w:r w:rsidR="00EC5AA8" w:rsidRPr="0051589B">
        <w:rPr>
          <w:lang w:val="es-ES"/>
        </w:rPr>
        <w:t>e</w:t>
      </w:r>
      <w:r w:rsidRPr="0051589B">
        <w:rPr>
          <w:lang w:val="es-ES"/>
        </w:rPr>
        <w:t xml:space="preserve"> una decisión o se dict</w:t>
      </w:r>
      <w:r w:rsidR="00EC5AA8" w:rsidRPr="0051589B">
        <w:rPr>
          <w:lang w:val="es-ES"/>
        </w:rPr>
        <w:t>e</w:t>
      </w:r>
      <w:r w:rsidRPr="0051589B">
        <w:rPr>
          <w:lang w:val="es-ES"/>
        </w:rPr>
        <w:t xml:space="preserve"> un fallo.</w:t>
      </w:r>
    </w:p>
    <w:p w:rsidR="00C70026" w:rsidRPr="0051589B" w:rsidRDefault="00C70026">
      <w:pPr>
        <w:rPr>
          <w:rFonts w:ascii="Verdana" w:eastAsia="Verdana" w:hAnsi="Verdana" w:cs="Verdana"/>
          <w:lang w:val="es-ES"/>
        </w:rPr>
      </w:pPr>
    </w:p>
    <w:p w:rsidR="00C70026" w:rsidRPr="0051589B" w:rsidRDefault="008623EC">
      <w:pPr>
        <w:pStyle w:val="Ttulo1"/>
        <w:numPr>
          <w:ilvl w:val="0"/>
          <w:numId w:val="3"/>
        </w:numPr>
        <w:tabs>
          <w:tab w:val="left" w:pos="840"/>
        </w:tabs>
        <w:ind w:hanging="719"/>
        <w:rPr>
          <w:b w:val="0"/>
          <w:bCs w:val="0"/>
          <w:lang w:val="es-ES"/>
        </w:rPr>
      </w:pPr>
      <w:r w:rsidRPr="0051589B">
        <w:rPr>
          <w:lang w:val="es-ES"/>
        </w:rPr>
        <w:t>Paso 1: Presentación de</w:t>
      </w:r>
      <w:r w:rsidR="00EC5AA8" w:rsidRPr="0051589B">
        <w:rPr>
          <w:lang w:val="es-ES"/>
        </w:rPr>
        <w:t xml:space="preserve"> quejas</w:t>
      </w:r>
    </w:p>
    <w:p w:rsidR="00C70026" w:rsidRPr="0051589B" w:rsidRDefault="00C70026">
      <w:pPr>
        <w:rPr>
          <w:rFonts w:ascii="Verdana" w:eastAsia="Verdana" w:hAnsi="Verdana" w:cs="Verdana"/>
          <w:b/>
          <w:bCs/>
          <w:lang w:val="es-ES"/>
        </w:rPr>
      </w:pPr>
    </w:p>
    <w:p w:rsidR="00C70026" w:rsidRPr="0051589B" w:rsidRDefault="008623EC" w:rsidP="008623EC">
      <w:pPr>
        <w:pStyle w:val="Textoindependiente"/>
        <w:ind w:left="119" w:right="1024"/>
        <w:jc w:val="both"/>
        <w:rPr>
          <w:lang w:val="es-ES"/>
        </w:rPr>
      </w:pPr>
      <w:r w:rsidRPr="0051589B">
        <w:rPr>
          <w:lang w:val="es-ES"/>
        </w:rPr>
        <w:t>Cualquier persona, agencia pública u organización puede presentar una queja por escrito de un supuesto incumplimiento por parte de la ESCUELA SEMI-AUTÓNOMA CIELO VISTA.</w:t>
      </w:r>
    </w:p>
    <w:p w:rsidR="00C70026" w:rsidRPr="0051589B" w:rsidRDefault="00C70026" w:rsidP="008623EC">
      <w:pPr>
        <w:jc w:val="both"/>
        <w:rPr>
          <w:rFonts w:ascii="Verdana" w:eastAsia="Verdana" w:hAnsi="Verdana" w:cs="Verdana"/>
          <w:lang w:val="es-ES"/>
        </w:rPr>
      </w:pPr>
    </w:p>
    <w:p w:rsidR="00C70026" w:rsidRPr="0051589B" w:rsidRDefault="008623EC" w:rsidP="008623EC">
      <w:pPr>
        <w:pStyle w:val="Textoindependiente"/>
        <w:ind w:left="119" w:right="184"/>
        <w:jc w:val="both"/>
        <w:rPr>
          <w:lang w:val="es-ES"/>
        </w:rPr>
      </w:pPr>
      <w:r w:rsidRPr="0051589B">
        <w:rPr>
          <w:lang w:val="es-ES"/>
        </w:rPr>
        <w:t xml:space="preserve">Se iniciará una queja alegando discriminación ilegal o acoso a más tardar seis meses después de la fecha en la que ocurrió la supuesta discriminación, o seis meses después de la fecha en la que el </w:t>
      </w:r>
      <w:r w:rsidR="00F95F8D" w:rsidRPr="0051589B">
        <w:rPr>
          <w:lang w:val="es-ES"/>
        </w:rPr>
        <w:t>denunciante</w:t>
      </w:r>
      <w:r w:rsidRPr="0051589B">
        <w:rPr>
          <w:lang w:val="es-ES"/>
        </w:rPr>
        <w:t xml:space="preserve"> tuvo conocimiento de los hechos </w:t>
      </w:r>
      <w:r w:rsidR="00DE3B04" w:rsidRPr="0051589B">
        <w:rPr>
          <w:lang w:val="es-ES"/>
        </w:rPr>
        <w:t xml:space="preserve">de la supuesta discriminación. </w:t>
      </w:r>
      <w:r w:rsidRPr="0051589B">
        <w:rPr>
          <w:lang w:val="es-ES"/>
        </w:rPr>
        <w:t>Una queja puede ser presentada por una persona que aleg</w:t>
      </w:r>
      <w:r w:rsidR="00DE3B04" w:rsidRPr="0051589B">
        <w:rPr>
          <w:lang w:val="es-ES"/>
        </w:rPr>
        <w:t>ue</w:t>
      </w:r>
      <w:r w:rsidRPr="0051589B">
        <w:rPr>
          <w:lang w:val="es-ES"/>
        </w:rPr>
        <w:t xml:space="preserve"> que </w:t>
      </w:r>
      <w:r w:rsidR="00DE3B04" w:rsidRPr="0051589B">
        <w:rPr>
          <w:lang w:val="es-ES"/>
        </w:rPr>
        <w:t>ha sufrido</w:t>
      </w:r>
      <w:r w:rsidRPr="0051589B">
        <w:rPr>
          <w:lang w:val="es-ES"/>
        </w:rPr>
        <w:t xml:space="preserve"> personalmente discriminación ilegal o por una persona que cre</w:t>
      </w:r>
      <w:r w:rsidR="00DE3B04" w:rsidRPr="0051589B">
        <w:rPr>
          <w:lang w:val="es-ES"/>
        </w:rPr>
        <w:t>a</w:t>
      </w:r>
      <w:r w:rsidRPr="0051589B">
        <w:rPr>
          <w:lang w:val="es-ES"/>
        </w:rPr>
        <w:t xml:space="preserve"> que un individuo o una clase específica de individuos han sido sujetos </w:t>
      </w:r>
      <w:r w:rsidR="00DE3B04" w:rsidRPr="0051589B">
        <w:rPr>
          <w:lang w:val="es-ES"/>
        </w:rPr>
        <w:t>de</w:t>
      </w:r>
      <w:r w:rsidRPr="0051589B">
        <w:rPr>
          <w:lang w:val="es-ES"/>
        </w:rPr>
        <w:t xml:space="preserve"> discriminación ilegal.</w:t>
      </w:r>
    </w:p>
    <w:p w:rsidR="00C70026" w:rsidRPr="0051589B" w:rsidRDefault="00C70026" w:rsidP="008623EC">
      <w:pPr>
        <w:jc w:val="both"/>
        <w:rPr>
          <w:rFonts w:ascii="Verdana" w:eastAsia="Verdana" w:hAnsi="Verdana" w:cs="Verdana"/>
          <w:lang w:val="es-ES"/>
        </w:rPr>
      </w:pPr>
    </w:p>
    <w:p w:rsidR="00C70026" w:rsidRPr="0051589B" w:rsidRDefault="008623EC" w:rsidP="008623EC">
      <w:pPr>
        <w:pStyle w:val="Textoindependiente"/>
        <w:ind w:left="119" w:right="304"/>
        <w:jc w:val="both"/>
        <w:rPr>
          <w:lang w:val="es-ES"/>
        </w:rPr>
      </w:pPr>
      <w:r w:rsidRPr="0051589B">
        <w:rPr>
          <w:lang w:val="es-ES"/>
        </w:rPr>
        <w:t>La queja será presentada al oficial de cumplimiento</w:t>
      </w:r>
      <w:r w:rsidR="00196270" w:rsidRPr="0051589B">
        <w:rPr>
          <w:lang w:val="es-ES"/>
        </w:rPr>
        <w:t>,</w:t>
      </w:r>
      <w:r w:rsidRPr="0051589B">
        <w:rPr>
          <w:lang w:val="es-ES"/>
        </w:rPr>
        <w:t xml:space="preserve"> quien mantendrá un registro de las quejas recibidas</w:t>
      </w:r>
      <w:r w:rsidR="00196270" w:rsidRPr="0051589B">
        <w:rPr>
          <w:lang w:val="es-ES"/>
        </w:rPr>
        <w:t xml:space="preserve"> y proporcionará</w:t>
      </w:r>
      <w:r w:rsidRPr="0051589B">
        <w:rPr>
          <w:lang w:val="es-ES"/>
        </w:rPr>
        <w:t xml:space="preserve"> a cada uno un número de código y</w:t>
      </w:r>
      <w:r w:rsidR="00196270" w:rsidRPr="0051589B">
        <w:rPr>
          <w:lang w:val="es-ES"/>
        </w:rPr>
        <w:t xml:space="preserve"> un</w:t>
      </w:r>
      <w:r w:rsidRPr="0051589B">
        <w:rPr>
          <w:lang w:val="es-ES"/>
        </w:rPr>
        <w:t xml:space="preserve"> sello con la fecha.</w:t>
      </w:r>
    </w:p>
    <w:p w:rsidR="00C70026" w:rsidRPr="0051589B" w:rsidRDefault="00C70026" w:rsidP="008623EC">
      <w:pPr>
        <w:jc w:val="both"/>
        <w:rPr>
          <w:rFonts w:ascii="Verdana" w:eastAsia="Verdana" w:hAnsi="Verdana" w:cs="Verdana"/>
          <w:lang w:val="es-ES"/>
        </w:rPr>
      </w:pPr>
    </w:p>
    <w:p w:rsidR="00C70026" w:rsidRPr="0051589B" w:rsidRDefault="008623EC" w:rsidP="008623EC">
      <w:pPr>
        <w:pStyle w:val="Textoindependiente"/>
        <w:ind w:left="119" w:right="353"/>
        <w:jc w:val="both"/>
        <w:rPr>
          <w:lang w:val="es-ES"/>
        </w:rPr>
      </w:pPr>
      <w:r w:rsidRPr="0051589B">
        <w:rPr>
          <w:lang w:val="es-ES"/>
        </w:rPr>
        <w:t xml:space="preserve">Si el </w:t>
      </w:r>
      <w:r w:rsidR="00F95F8D" w:rsidRPr="0051589B">
        <w:rPr>
          <w:lang w:val="es-ES"/>
        </w:rPr>
        <w:t>denunciante</w:t>
      </w:r>
      <w:r w:rsidRPr="0051589B">
        <w:rPr>
          <w:lang w:val="es-ES"/>
        </w:rPr>
        <w:t xml:space="preserve"> no puede presentar una queja por escrito debido a condiciones tales como discapacidad o analfabetismo, el personal de la ESCUELA SEMI-AUTÓNOMA CIELO VISTA l</w:t>
      </w:r>
      <w:r w:rsidR="00196270" w:rsidRPr="0051589B">
        <w:rPr>
          <w:lang w:val="es-ES"/>
        </w:rPr>
        <w:t>o</w:t>
      </w:r>
      <w:r w:rsidRPr="0051589B">
        <w:rPr>
          <w:lang w:val="es-ES"/>
        </w:rPr>
        <w:t xml:space="preserve"> ayudarán a presentar la queja.</w:t>
      </w:r>
    </w:p>
    <w:p w:rsidR="00C70026" w:rsidRPr="0051589B" w:rsidRDefault="00C70026" w:rsidP="008623EC">
      <w:pPr>
        <w:jc w:val="both"/>
        <w:rPr>
          <w:rFonts w:ascii="Verdana" w:eastAsia="Verdana" w:hAnsi="Verdana" w:cs="Verdana"/>
          <w:lang w:val="es-ES"/>
        </w:rPr>
      </w:pPr>
    </w:p>
    <w:p w:rsidR="00C70026" w:rsidRPr="0051589B" w:rsidRDefault="008623EC" w:rsidP="008623EC">
      <w:pPr>
        <w:pStyle w:val="Ttulo1"/>
        <w:numPr>
          <w:ilvl w:val="0"/>
          <w:numId w:val="2"/>
        </w:numPr>
        <w:tabs>
          <w:tab w:val="left" w:pos="840"/>
        </w:tabs>
        <w:ind w:right="304" w:hanging="720"/>
        <w:jc w:val="both"/>
        <w:rPr>
          <w:b w:val="0"/>
          <w:bCs w:val="0"/>
          <w:lang w:val="es-ES"/>
        </w:rPr>
      </w:pPr>
      <w:r w:rsidRPr="0051589B">
        <w:rPr>
          <w:lang w:val="es-ES"/>
        </w:rPr>
        <w:t>Paso 2: Mediación</w:t>
      </w:r>
    </w:p>
    <w:p w:rsidR="00C70026" w:rsidRPr="0051589B" w:rsidRDefault="00C70026" w:rsidP="008623EC">
      <w:pPr>
        <w:jc w:val="both"/>
        <w:rPr>
          <w:rFonts w:ascii="Verdana" w:eastAsia="Verdana" w:hAnsi="Verdana" w:cs="Verdana"/>
          <w:b/>
          <w:bCs/>
          <w:lang w:val="es-ES"/>
        </w:rPr>
      </w:pPr>
    </w:p>
    <w:p w:rsidR="00C70026" w:rsidRPr="0051589B" w:rsidRDefault="008623EC" w:rsidP="008623EC">
      <w:pPr>
        <w:pStyle w:val="Textoindependiente"/>
        <w:ind w:left="119" w:right="304"/>
        <w:jc w:val="both"/>
        <w:rPr>
          <w:lang w:val="es-ES"/>
        </w:rPr>
      </w:pPr>
      <w:r w:rsidRPr="0051589B">
        <w:rPr>
          <w:lang w:val="es-ES"/>
        </w:rPr>
        <w:t xml:space="preserve">Al cabo de tres días de recibir la queja, el oficial de cumplimiento puede discutir informalmente con el </w:t>
      </w:r>
      <w:r w:rsidR="00F95F8D" w:rsidRPr="0051589B">
        <w:rPr>
          <w:lang w:val="es-ES"/>
        </w:rPr>
        <w:t>denunciante</w:t>
      </w:r>
      <w:r w:rsidRPr="0051589B">
        <w:rPr>
          <w:lang w:val="es-ES"/>
        </w:rPr>
        <w:t xml:space="preserve"> la posibilidad de usar una mediación. Si el </w:t>
      </w:r>
      <w:r w:rsidR="00F95F8D" w:rsidRPr="0051589B">
        <w:rPr>
          <w:lang w:val="es-ES"/>
        </w:rPr>
        <w:t>denunciante</w:t>
      </w:r>
      <w:r w:rsidRPr="0051589B">
        <w:rPr>
          <w:lang w:val="es-ES"/>
        </w:rPr>
        <w:t xml:space="preserve"> no está de acuerdo con la mediación, el oficial de cumplimiento </w:t>
      </w:r>
      <w:r w:rsidR="007D52E4" w:rsidRPr="0051589B">
        <w:rPr>
          <w:lang w:val="es-ES"/>
        </w:rPr>
        <w:t>se encargará de las cuestiones del</w:t>
      </w:r>
      <w:r w:rsidRPr="0051589B">
        <w:rPr>
          <w:lang w:val="es-ES"/>
        </w:rPr>
        <w:t xml:space="preserve"> proceso.</w:t>
      </w:r>
    </w:p>
    <w:p w:rsidR="00C70026" w:rsidRPr="0051589B" w:rsidRDefault="00C70026">
      <w:pPr>
        <w:rPr>
          <w:rFonts w:ascii="Verdana" w:hAnsi="Verdana"/>
          <w:lang w:val="es-ES"/>
        </w:rPr>
        <w:sectPr w:rsidR="00C70026" w:rsidRPr="0051589B">
          <w:type w:val="continuous"/>
          <w:pgSz w:w="12240" w:h="15840"/>
          <w:pgMar w:top="1400" w:right="1260" w:bottom="280" w:left="1320" w:header="720" w:footer="720" w:gutter="0"/>
          <w:cols w:space="720"/>
        </w:sectPr>
      </w:pPr>
    </w:p>
    <w:p w:rsidR="00C70026" w:rsidRPr="0051589B" w:rsidRDefault="008623EC" w:rsidP="008623EC">
      <w:pPr>
        <w:pStyle w:val="Textoindependiente"/>
        <w:spacing w:before="37"/>
        <w:ind w:right="325"/>
        <w:jc w:val="both"/>
        <w:rPr>
          <w:lang w:val="es-ES"/>
        </w:rPr>
      </w:pPr>
      <w:r w:rsidRPr="0051589B">
        <w:rPr>
          <w:lang w:val="es-ES"/>
        </w:rPr>
        <w:lastRenderedPageBreak/>
        <w:t xml:space="preserve">Antes de iniciar la mediación </w:t>
      </w:r>
      <w:r w:rsidR="007D52E4" w:rsidRPr="0051589B">
        <w:rPr>
          <w:lang w:val="es-ES"/>
        </w:rPr>
        <w:t>para</w:t>
      </w:r>
      <w:r w:rsidRPr="0051589B">
        <w:rPr>
          <w:lang w:val="es-ES"/>
        </w:rPr>
        <w:t xml:space="preserve"> una queja </w:t>
      </w:r>
      <w:r w:rsidR="007D52E4" w:rsidRPr="0051589B">
        <w:rPr>
          <w:lang w:val="es-ES"/>
        </w:rPr>
        <w:t>por</w:t>
      </w:r>
      <w:r w:rsidRPr="0051589B">
        <w:rPr>
          <w:lang w:val="es-ES"/>
        </w:rPr>
        <w:t xml:space="preserve"> discriminación, el oficial de cumplimiento se asegurará de que todas las partes estén de acuerdo en que el mediador sea parte de la información confidencial relacionada.</w:t>
      </w:r>
    </w:p>
    <w:p w:rsidR="00C70026" w:rsidRPr="0051589B" w:rsidRDefault="00C70026" w:rsidP="008623EC">
      <w:pPr>
        <w:jc w:val="both"/>
        <w:rPr>
          <w:rFonts w:ascii="Verdana" w:eastAsia="Verdana" w:hAnsi="Verdana" w:cs="Verdana"/>
          <w:lang w:val="es-ES"/>
        </w:rPr>
      </w:pPr>
    </w:p>
    <w:p w:rsidR="00C70026" w:rsidRPr="0051589B" w:rsidRDefault="008623EC" w:rsidP="008623EC">
      <w:pPr>
        <w:pStyle w:val="Textoindependiente"/>
        <w:ind w:right="325"/>
        <w:jc w:val="both"/>
        <w:rPr>
          <w:lang w:val="es-ES"/>
        </w:rPr>
      </w:pPr>
      <w:r w:rsidRPr="0051589B">
        <w:rPr>
          <w:lang w:val="es-ES"/>
        </w:rPr>
        <w:t xml:space="preserve">Si el proceso de mediación no resuelve el problema dentro de los parámetros de la </w:t>
      </w:r>
      <w:r w:rsidR="007D52E4" w:rsidRPr="0051589B">
        <w:rPr>
          <w:lang w:val="es-ES"/>
        </w:rPr>
        <w:t xml:space="preserve">ley, el oficial de cumplimiento </w:t>
      </w:r>
      <w:r w:rsidRPr="0051589B">
        <w:rPr>
          <w:lang w:val="es-ES"/>
        </w:rPr>
        <w:t xml:space="preserve">procederá con </w:t>
      </w:r>
      <w:r w:rsidR="007D52E4" w:rsidRPr="0051589B">
        <w:rPr>
          <w:lang w:val="es-ES"/>
        </w:rPr>
        <w:t xml:space="preserve">la </w:t>
      </w:r>
      <w:r w:rsidRPr="0051589B">
        <w:rPr>
          <w:lang w:val="es-ES"/>
        </w:rPr>
        <w:t>investigación de la queja.</w:t>
      </w:r>
    </w:p>
    <w:p w:rsidR="00C70026" w:rsidRPr="0051589B" w:rsidRDefault="00C70026" w:rsidP="008623EC">
      <w:pPr>
        <w:jc w:val="both"/>
        <w:rPr>
          <w:rFonts w:ascii="Verdana" w:eastAsia="Verdana" w:hAnsi="Verdana" w:cs="Verdana"/>
          <w:lang w:val="es-ES"/>
        </w:rPr>
      </w:pPr>
    </w:p>
    <w:p w:rsidR="00C70026" w:rsidRPr="0051589B" w:rsidRDefault="008623EC" w:rsidP="008623EC">
      <w:pPr>
        <w:pStyle w:val="Textoindependiente"/>
        <w:ind w:right="325"/>
        <w:jc w:val="both"/>
        <w:rPr>
          <w:lang w:val="es-ES"/>
        </w:rPr>
      </w:pPr>
      <w:r w:rsidRPr="0051589B">
        <w:rPr>
          <w:lang w:val="es-ES"/>
        </w:rPr>
        <w:t xml:space="preserve">El uso de la mediación no extenderá los plazos de la ESCUELA SEMI-AUTÓNOMA CIELO VISTA para investigar y resolver la queja a menos que el </w:t>
      </w:r>
      <w:r w:rsidR="00F95F8D" w:rsidRPr="0051589B">
        <w:rPr>
          <w:lang w:val="es-ES"/>
        </w:rPr>
        <w:t>denunciante</w:t>
      </w:r>
      <w:r w:rsidRPr="0051589B">
        <w:rPr>
          <w:lang w:val="es-ES"/>
        </w:rPr>
        <w:t xml:space="preserve"> </w:t>
      </w:r>
      <w:r w:rsidR="007D52E4" w:rsidRPr="0051589B">
        <w:rPr>
          <w:lang w:val="es-ES"/>
        </w:rPr>
        <w:t>exprese su conformidad</w:t>
      </w:r>
      <w:r w:rsidRPr="0051589B">
        <w:rPr>
          <w:lang w:val="es-ES"/>
        </w:rPr>
        <w:t xml:space="preserve"> por escrito </w:t>
      </w:r>
      <w:r w:rsidR="007D52E4" w:rsidRPr="0051589B">
        <w:rPr>
          <w:lang w:val="es-ES"/>
        </w:rPr>
        <w:t>con l</w:t>
      </w:r>
      <w:r w:rsidRPr="0051589B">
        <w:rPr>
          <w:lang w:val="es-ES"/>
        </w:rPr>
        <w:t>a extensión del plazo.</w:t>
      </w:r>
    </w:p>
    <w:p w:rsidR="00C70026" w:rsidRPr="0051589B" w:rsidRDefault="00C70026" w:rsidP="008623EC">
      <w:pPr>
        <w:spacing w:before="10"/>
        <w:jc w:val="both"/>
        <w:rPr>
          <w:rFonts w:ascii="Verdana" w:eastAsia="Verdana" w:hAnsi="Verdana" w:cs="Verdana"/>
          <w:sz w:val="21"/>
          <w:szCs w:val="21"/>
          <w:lang w:val="es-ES"/>
        </w:rPr>
      </w:pPr>
    </w:p>
    <w:p w:rsidR="00C70026" w:rsidRPr="0051589B" w:rsidRDefault="008623EC" w:rsidP="008623EC">
      <w:pPr>
        <w:pStyle w:val="Ttulo1"/>
        <w:numPr>
          <w:ilvl w:val="0"/>
          <w:numId w:val="2"/>
        </w:numPr>
        <w:tabs>
          <w:tab w:val="left" w:pos="821"/>
        </w:tabs>
        <w:ind w:left="820" w:right="325" w:hanging="720"/>
        <w:jc w:val="both"/>
        <w:rPr>
          <w:b w:val="0"/>
          <w:bCs w:val="0"/>
          <w:lang w:val="es-ES"/>
        </w:rPr>
      </w:pPr>
      <w:r w:rsidRPr="0051589B">
        <w:rPr>
          <w:lang w:val="es-ES"/>
        </w:rPr>
        <w:t xml:space="preserve">Paso 3: Investigación de la </w:t>
      </w:r>
      <w:r w:rsidR="00AA7844" w:rsidRPr="0051589B">
        <w:rPr>
          <w:lang w:val="es-ES"/>
        </w:rPr>
        <w:t>q</w:t>
      </w:r>
      <w:r w:rsidRPr="0051589B">
        <w:rPr>
          <w:lang w:val="es-ES"/>
        </w:rPr>
        <w:t>ueja</w:t>
      </w:r>
    </w:p>
    <w:p w:rsidR="00C70026" w:rsidRPr="0051589B" w:rsidRDefault="00C70026" w:rsidP="008623EC">
      <w:pPr>
        <w:jc w:val="both"/>
        <w:rPr>
          <w:rFonts w:ascii="Verdana" w:eastAsia="Verdana" w:hAnsi="Verdana" w:cs="Verdana"/>
          <w:b/>
          <w:bCs/>
          <w:lang w:val="es-ES"/>
        </w:rPr>
      </w:pPr>
    </w:p>
    <w:p w:rsidR="00C70026" w:rsidRPr="0051589B" w:rsidRDefault="008623EC" w:rsidP="008623EC">
      <w:pPr>
        <w:pStyle w:val="Textoindependiente"/>
        <w:ind w:right="474"/>
        <w:jc w:val="both"/>
        <w:rPr>
          <w:lang w:val="es-ES"/>
        </w:rPr>
      </w:pPr>
      <w:r w:rsidRPr="0051589B">
        <w:rPr>
          <w:lang w:val="es-ES"/>
        </w:rPr>
        <w:t>Se insta a que el oficial de cumplimiento mantenga una reunión de investigación dentro de los cinco días de haber recibido la queja o un intento</w:t>
      </w:r>
      <w:r w:rsidR="00AA7844" w:rsidRPr="0051589B">
        <w:rPr>
          <w:lang w:val="es-ES"/>
        </w:rPr>
        <w:t xml:space="preserve"> sin éxito de mediar la queja. </w:t>
      </w:r>
      <w:r w:rsidRPr="0051589B">
        <w:rPr>
          <w:lang w:val="es-ES"/>
        </w:rPr>
        <w:t xml:space="preserve">Esta reunión le brindará </w:t>
      </w:r>
      <w:r w:rsidR="00AA7844" w:rsidRPr="0051589B">
        <w:rPr>
          <w:lang w:val="es-ES"/>
        </w:rPr>
        <w:t>l</w:t>
      </w:r>
      <w:r w:rsidRPr="0051589B">
        <w:rPr>
          <w:lang w:val="es-ES"/>
        </w:rPr>
        <w:t xml:space="preserve">a oportunidad </w:t>
      </w:r>
      <w:r w:rsidR="00AA7844" w:rsidRPr="0051589B">
        <w:rPr>
          <w:lang w:val="es-ES"/>
        </w:rPr>
        <w:t>a</w:t>
      </w:r>
      <w:r w:rsidRPr="0051589B">
        <w:rPr>
          <w:lang w:val="es-ES"/>
        </w:rPr>
        <w:t xml:space="preserve">l </w:t>
      </w:r>
      <w:r w:rsidR="00F95F8D" w:rsidRPr="0051589B">
        <w:rPr>
          <w:lang w:val="es-ES"/>
        </w:rPr>
        <w:t>denunciante</w:t>
      </w:r>
      <w:r w:rsidRPr="0051589B">
        <w:rPr>
          <w:lang w:val="es-ES"/>
        </w:rPr>
        <w:t xml:space="preserve"> y/o su representante de repetir la queja verbalmente.</w:t>
      </w:r>
    </w:p>
    <w:p w:rsidR="00C70026" w:rsidRPr="0051589B" w:rsidRDefault="00C70026" w:rsidP="008623EC">
      <w:pPr>
        <w:jc w:val="both"/>
        <w:rPr>
          <w:rFonts w:ascii="Verdana" w:eastAsia="Verdana" w:hAnsi="Verdana" w:cs="Verdana"/>
          <w:lang w:val="es-ES"/>
        </w:rPr>
      </w:pPr>
    </w:p>
    <w:p w:rsidR="00C70026" w:rsidRPr="0051589B" w:rsidRDefault="008623EC" w:rsidP="008623EC">
      <w:pPr>
        <w:pStyle w:val="Textoindependiente"/>
        <w:ind w:right="325"/>
        <w:jc w:val="both"/>
        <w:rPr>
          <w:lang w:val="es-ES"/>
        </w:rPr>
      </w:pPr>
      <w:r w:rsidRPr="0051589B">
        <w:rPr>
          <w:lang w:val="es-ES"/>
        </w:rPr>
        <w:t xml:space="preserve">El </w:t>
      </w:r>
      <w:r w:rsidR="00F95F8D" w:rsidRPr="0051589B">
        <w:rPr>
          <w:lang w:val="es-ES"/>
        </w:rPr>
        <w:t>denunciante</w:t>
      </w:r>
      <w:r w:rsidRPr="0051589B">
        <w:rPr>
          <w:lang w:val="es-ES"/>
        </w:rPr>
        <w:t xml:space="preserve"> y/o su representante tendrán la oportunidad de presentar la queja y evidencia o información que conduzca a la evidencia para respaldar las acusaciones de la queja.</w:t>
      </w:r>
    </w:p>
    <w:p w:rsidR="00C70026" w:rsidRPr="0051589B" w:rsidRDefault="00C70026">
      <w:pPr>
        <w:rPr>
          <w:rFonts w:ascii="Verdana" w:eastAsia="Verdana" w:hAnsi="Verdana" w:cs="Verdana"/>
          <w:lang w:val="es-ES"/>
        </w:rPr>
      </w:pPr>
    </w:p>
    <w:p w:rsidR="00C70026" w:rsidRPr="0051589B" w:rsidRDefault="008623EC" w:rsidP="008623EC">
      <w:pPr>
        <w:pStyle w:val="Textoindependiente"/>
        <w:ind w:right="325"/>
        <w:jc w:val="both"/>
        <w:rPr>
          <w:lang w:val="es-ES"/>
        </w:rPr>
      </w:pPr>
      <w:r w:rsidRPr="0051589B">
        <w:rPr>
          <w:lang w:val="es-ES"/>
        </w:rPr>
        <w:t xml:space="preserve">La negativa del </w:t>
      </w:r>
      <w:r w:rsidR="00F95F8D" w:rsidRPr="0051589B">
        <w:rPr>
          <w:lang w:val="es-ES"/>
        </w:rPr>
        <w:t>denunciante</w:t>
      </w:r>
      <w:r w:rsidRPr="0051589B">
        <w:rPr>
          <w:lang w:val="es-ES"/>
        </w:rPr>
        <w:t xml:space="preserve"> de proporcionarle al investigador de la ESCUELA SEMI-AUTÓNOMA CIELO VISTA los documentos u otra evidencia relacionada </w:t>
      </w:r>
      <w:r w:rsidR="00F95F8D" w:rsidRPr="0051589B">
        <w:rPr>
          <w:lang w:val="es-ES"/>
        </w:rPr>
        <w:t>con</w:t>
      </w:r>
      <w:r w:rsidRPr="0051589B">
        <w:rPr>
          <w:lang w:val="es-ES"/>
        </w:rPr>
        <w:t xml:space="preserve"> las acusaciones de la queja, o la falta o </w:t>
      </w:r>
      <w:r w:rsidR="00F95F8D" w:rsidRPr="0051589B">
        <w:rPr>
          <w:lang w:val="es-ES"/>
        </w:rPr>
        <w:t xml:space="preserve">rechazo a </w:t>
      </w:r>
      <w:r w:rsidRPr="0051589B">
        <w:rPr>
          <w:lang w:val="es-ES"/>
        </w:rPr>
        <w:t>cooperar en la investigación o su participación en cualquier otra obstrucción de la investigación, puede dar lugar a la desestimación de la queja debido a la fal</w:t>
      </w:r>
      <w:r w:rsidR="00F95F8D" w:rsidRPr="0051589B">
        <w:rPr>
          <w:lang w:val="es-ES"/>
        </w:rPr>
        <w:t>ta de evidencia para respaldar dich</w:t>
      </w:r>
      <w:r w:rsidRPr="0051589B">
        <w:rPr>
          <w:lang w:val="es-ES"/>
        </w:rPr>
        <w:t>a acusación.</w:t>
      </w:r>
    </w:p>
    <w:p w:rsidR="00C70026" w:rsidRPr="0051589B" w:rsidRDefault="00C70026" w:rsidP="008623EC">
      <w:pPr>
        <w:spacing w:before="10"/>
        <w:jc w:val="both"/>
        <w:rPr>
          <w:rFonts w:ascii="Verdana" w:eastAsia="Verdana" w:hAnsi="Verdana" w:cs="Verdana"/>
          <w:sz w:val="21"/>
          <w:szCs w:val="21"/>
          <w:lang w:val="es-ES"/>
        </w:rPr>
      </w:pPr>
    </w:p>
    <w:p w:rsidR="00C70026" w:rsidRPr="0051589B" w:rsidRDefault="008623EC" w:rsidP="008623EC">
      <w:pPr>
        <w:pStyle w:val="Textoindependiente"/>
        <w:ind w:right="208"/>
        <w:jc w:val="both"/>
        <w:rPr>
          <w:lang w:val="es-ES"/>
        </w:rPr>
      </w:pPr>
      <w:r w:rsidRPr="0051589B">
        <w:rPr>
          <w:lang w:val="es-ES"/>
        </w:rPr>
        <w:t xml:space="preserve">La negativa de la ESCUELA SEMI-AUTÓNOMA CIELO VISTA de proporcionarle al investigador acceso a los registros y/o cualquier otra información relacionada con la acusación en la queja, o su omisión o </w:t>
      </w:r>
      <w:r w:rsidR="00F95F8D" w:rsidRPr="0051589B">
        <w:rPr>
          <w:lang w:val="es-ES"/>
        </w:rPr>
        <w:t>rechazo</w:t>
      </w:r>
      <w:r w:rsidRPr="0051589B">
        <w:rPr>
          <w:lang w:val="es-ES"/>
        </w:rPr>
        <w:t xml:space="preserve"> a cooperar en la investigación o su participación en cualquier otra obstrucción de la investigación, puede resultar en </w:t>
      </w:r>
      <w:r w:rsidR="00F95F8D" w:rsidRPr="0051589B">
        <w:rPr>
          <w:lang w:val="es-ES"/>
        </w:rPr>
        <w:t xml:space="preserve">el </w:t>
      </w:r>
      <w:r w:rsidRPr="0051589B">
        <w:rPr>
          <w:lang w:val="es-ES"/>
        </w:rPr>
        <w:t xml:space="preserve">hallazgo, </w:t>
      </w:r>
      <w:r w:rsidR="00F95F8D" w:rsidRPr="0051589B">
        <w:rPr>
          <w:lang w:val="es-ES"/>
        </w:rPr>
        <w:t>según</w:t>
      </w:r>
      <w:r w:rsidRPr="0051589B">
        <w:rPr>
          <w:lang w:val="es-ES"/>
        </w:rPr>
        <w:t xml:space="preserve"> la evidencia reunida, que se ha producido una infracción y puede dar lugar a la imposición de un recurso a favor del </w:t>
      </w:r>
      <w:r w:rsidR="00F95F8D" w:rsidRPr="0051589B">
        <w:rPr>
          <w:lang w:val="es-ES"/>
        </w:rPr>
        <w:t>denunciante</w:t>
      </w:r>
      <w:r w:rsidRPr="0051589B">
        <w:rPr>
          <w:lang w:val="es-ES"/>
        </w:rPr>
        <w:t>.</w:t>
      </w:r>
    </w:p>
    <w:p w:rsidR="00C70026" w:rsidRPr="0051589B" w:rsidRDefault="00C70026" w:rsidP="008623EC">
      <w:pPr>
        <w:jc w:val="both"/>
        <w:rPr>
          <w:rFonts w:ascii="Verdana" w:eastAsia="Verdana" w:hAnsi="Verdana" w:cs="Verdana"/>
          <w:lang w:val="es-ES"/>
        </w:rPr>
      </w:pPr>
    </w:p>
    <w:p w:rsidR="00C70026" w:rsidRPr="0051589B" w:rsidRDefault="008623EC" w:rsidP="008623EC">
      <w:pPr>
        <w:pStyle w:val="Ttulo1"/>
        <w:numPr>
          <w:ilvl w:val="0"/>
          <w:numId w:val="2"/>
        </w:numPr>
        <w:tabs>
          <w:tab w:val="left" w:pos="821"/>
        </w:tabs>
        <w:ind w:left="820" w:right="325" w:hanging="720"/>
        <w:jc w:val="both"/>
        <w:rPr>
          <w:b w:val="0"/>
          <w:bCs w:val="0"/>
          <w:lang w:val="es-ES"/>
        </w:rPr>
      </w:pPr>
      <w:r w:rsidRPr="0051589B">
        <w:rPr>
          <w:lang w:val="es-ES"/>
        </w:rPr>
        <w:t>Paso 4: Respuesta</w:t>
      </w:r>
    </w:p>
    <w:p w:rsidR="00C70026" w:rsidRPr="0051589B" w:rsidRDefault="00C70026" w:rsidP="008623EC">
      <w:pPr>
        <w:jc w:val="both"/>
        <w:rPr>
          <w:rFonts w:ascii="Verdana" w:eastAsia="Verdana" w:hAnsi="Verdana" w:cs="Verdana"/>
          <w:b/>
          <w:bCs/>
          <w:lang w:val="es-ES"/>
        </w:rPr>
      </w:pPr>
    </w:p>
    <w:p w:rsidR="00C70026" w:rsidRPr="0051589B" w:rsidRDefault="008623EC" w:rsidP="008623EC">
      <w:pPr>
        <w:pStyle w:val="Textoindependiente"/>
        <w:ind w:right="325"/>
        <w:jc w:val="both"/>
        <w:rPr>
          <w:lang w:val="es-ES"/>
        </w:rPr>
      </w:pPr>
      <w:r w:rsidRPr="0051589B">
        <w:rPr>
          <w:lang w:val="es-ES"/>
        </w:rPr>
        <w:t>OPCIÓN 1:</w:t>
      </w:r>
    </w:p>
    <w:p w:rsidR="00C70026" w:rsidRPr="0051589B" w:rsidRDefault="00C70026" w:rsidP="008623EC">
      <w:pPr>
        <w:jc w:val="both"/>
        <w:rPr>
          <w:rFonts w:ascii="Verdana" w:eastAsia="Verdana" w:hAnsi="Verdana" w:cs="Verdana"/>
          <w:lang w:val="es-ES"/>
        </w:rPr>
      </w:pPr>
    </w:p>
    <w:p w:rsidR="00F95F8D" w:rsidRPr="0051589B" w:rsidRDefault="008623EC" w:rsidP="008623EC">
      <w:pPr>
        <w:pStyle w:val="Textoindependiente"/>
        <w:ind w:right="325"/>
        <w:jc w:val="both"/>
        <w:rPr>
          <w:lang w:val="es-ES"/>
        </w:rPr>
      </w:pPr>
      <w:r w:rsidRPr="0051589B">
        <w:rPr>
          <w:lang w:val="es-ES"/>
        </w:rPr>
        <w:t xml:space="preserve">A menos que sea extendido por un acuerdo escrito con el </w:t>
      </w:r>
      <w:r w:rsidR="00F95F8D" w:rsidRPr="0051589B">
        <w:rPr>
          <w:lang w:val="es-ES"/>
        </w:rPr>
        <w:t>denunciante</w:t>
      </w:r>
      <w:r w:rsidRPr="0051589B">
        <w:rPr>
          <w:lang w:val="es-ES"/>
        </w:rPr>
        <w:t xml:space="preserve">, el oficial de cumplimiento preparará y enviará al </w:t>
      </w:r>
      <w:r w:rsidR="00F95F8D" w:rsidRPr="0051589B">
        <w:rPr>
          <w:lang w:val="es-ES"/>
        </w:rPr>
        <w:t>denunciante</w:t>
      </w:r>
      <w:r w:rsidRPr="0051589B">
        <w:rPr>
          <w:lang w:val="es-ES"/>
        </w:rPr>
        <w:t xml:space="preserve"> un informe escrito de la investigación y la decisión de la ESCUELA SEMI-AUTÓNOMA CIELO VISTA, tal como se describe en el Paso 5 a continuación, dentro de los 60 días siguientes a la recepción de la queja por parte de la ESCUELA.</w:t>
      </w:r>
    </w:p>
    <w:p w:rsidR="00F95F8D" w:rsidRPr="0051589B" w:rsidRDefault="00F95F8D">
      <w:pPr>
        <w:rPr>
          <w:rFonts w:ascii="Verdana" w:eastAsia="Verdana" w:hAnsi="Verdana"/>
          <w:lang w:val="es-ES"/>
        </w:rPr>
      </w:pPr>
      <w:r w:rsidRPr="0051589B">
        <w:rPr>
          <w:lang w:val="es-ES"/>
        </w:rPr>
        <w:br w:type="page"/>
      </w:r>
    </w:p>
    <w:p w:rsidR="00F95F8D" w:rsidRPr="0051589B" w:rsidRDefault="008623EC" w:rsidP="00F95F8D">
      <w:pPr>
        <w:pStyle w:val="Textoindependiente"/>
        <w:ind w:right="325"/>
        <w:rPr>
          <w:lang w:val="es-ES"/>
        </w:rPr>
      </w:pPr>
      <w:r w:rsidRPr="0051589B">
        <w:rPr>
          <w:lang w:val="es-ES"/>
        </w:rPr>
        <w:lastRenderedPageBreak/>
        <w:t>OPCIÓN 2:</w:t>
      </w:r>
    </w:p>
    <w:p w:rsidR="00F95F8D" w:rsidRPr="0051589B" w:rsidRDefault="00F95F8D" w:rsidP="00F95F8D">
      <w:pPr>
        <w:pStyle w:val="Textoindependiente"/>
        <w:ind w:right="325"/>
        <w:rPr>
          <w:lang w:val="es-ES"/>
        </w:rPr>
      </w:pPr>
    </w:p>
    <w:p w:rsidR="00C70026" w:rsidRPr="0051589B" w:rsidRDefault="008623EC" w:rsidP="00F95F8D">
      <w:pPr>
        <w:pStyle w:val="Textoindependiente"/>
        <w:ind w:right="325"/>
        <w:rPr>
          <w:lang w:val="es-ES"/>
        </w:rPr>
      </w:pPr>
      <w:r w:rsidRPr="0051589B">
        <w:rPr>
          <w:lang w:val="es-ES"/>
        </w:rPr>
        <w:t xml:space="preserve">Dentro de los 30 días de la recepción de la queja, el oficial de cumplimiento preparará y enviará al </w:t>
      </w:r>
      <w:r w:rsidR="00F95F8D" w:rsidRPr="0051589B">
        <w:rPr>
          <w:lang w:val="es-ES"/>
        </w:rPr>
        <w:t>denunciante</w:t>
      </w:r>
      <w:r w:rsidRPr="0051589B">
        <w:rPr>
          <w:lang w:val="es-ES"/>
        </w:rPr>
        <w:t xml:space="preserve"> un informe escrito de la investigación y la decisión de la ESCUELA SEMI-AUTÓNOMA CIELO VISTA, tal como se describe en el Paso </w:t>
      </w:r>
      <w:r w:rsidR="00F95F8D" w:rsidRPr="0051589B">
        <w:rPr>
          <w:lang w:val="es-ES"/>
        </w:rPr>
        <w:t xml:space="preserve">5 a continuación. </w:t>
      </w:r>
      <w:r w:rsidRPr="0051589B">
        <w:rPr>
          <w:lang w:val="es-ES"/>
        </w:rPr>
        <w:t xml:space="preserve">Si el </w:t>
      </w:r>
      <w:r w:rsidR="00F95F8D" w:rsidRPr="0051589B">
        <w:rPr>
          <w:lang w:val="es-ES"/>
        </w:rPr>
        <w:t>denunciante</w:t>
      </w:r>
      <w:r w:rsidRPr="0051589B">
        <w:rPr>
          <w:lang w:val="es-ES"/>
        </w:rPr>
        <w:t xml:space="preserve"> no está satisfecho con la decisión del oficial de cumplimiento, </w:t>
      </w:r>
      <w:r w:rsidR="00F95F8D" w:rsidRPr="0051589B">
        <w:rPr>
          <w:lang w:val="es-ES"/>
        </w:rPr>
        <w:t xml:space="preserve">puede </w:t>
      </w:r>
      <w:r w:rsidRPr="0051589B">
        <w:rPr>
          <w:lang w:val="es-ES"/>
        </w:rPr>
        <w:t>presentar su queja por escrito ante el Consejo</w:t>
      </w:r>
      <w:r w:rsidR="00F95F8D" w:rsidRPr="0051589B">
        <w:rPr>
          <w:lang w:val="es-ES"/>
        </w:rPr>
        <w:t xml:space="preserve"> </w:t>
      </w:r>
      <w:r w:rsidR="00F95F8D" w:rsidRPr="0051589B">
        <w:rPr>
          <w:lang w:val="es-ES"/>
        </w:rPr>
        <w:t>dentro de los cinco días</w:t>
      </w:r>
      <w:r w:rsidR="00F95F8D" w:rsidRPr="0051589B">
        <w:rPr>
          <w:lang w:val="es-ES"/>
        </w:rPr>
        <w:t xml:space="preserve"> posteriores</w:t>
      </w:r>
      <w:r w:rsidRPr="0051589B">
        <w:rPr>
          <w:lang w:val="es-ES"/>
        </w:rPr>
        <w:t>.</w:t>
      </w:r>
    </w:p>
    <w:p w:rsidR="00C70026" w:rsidRPr="0051589B" w:rsidRDefault="00C70026" w:rsidP="008623EC">
      <w:pPr>
        <w:spacing w:before="10"/>
        <w:jc w:val="both"/>
        <w:rPr>
          <w:rFonts w:ascii="Verdana" w:eastAsia="Verdana" w:hAnsi="Verdana" w:cs="Verdana"/>
          <w:sz w:val="21"/>
          <w:szCs w:val="21"/>
          <w:lang w:val="es-ES"/>
        </w:rPr>
      </w:pPr>
    </w:p>
    <w:p w:rsidR="00C70026" w:rsidRPr="0051589B" w:rsidRDefault="008623EC" w:rsidP="008623EC">
      <w:pPr>
        <w:pStyle w:val="Textoindependiente"/>
        <w:ind w:right="325"/>
        <w:jc w:val="both"/>
        <w:rPr>
          <w:lang w:val="es-ES"/>
        </w:rPr>
      </w:pPr>
      <w:r w:rsidRPr="0051589B">
        <w:rPr>
          <w:lang w:val="es-ES"/>
        </w:rPr>
        <w:t>El Consejo puede considerar el asunto en la próxima reunión periódica del Consejo o en una reunión especial con el fin de cumplir con el límite de tiempo de 60 días dentro del cual se debe responder la queja. El Consejo puede decidir no escuchar la queja, en cuyo caso la decisión del oficial de cumplimiento será definitiva.</w:t>
      </w:r>
    </w:p>
    <w:p w:rsidR="00C70026" w:rsidRPr="0051589B" w:rsidRDefault="00C70026" w:rsidP="008623EC">
      <w:pPr>
        <w:spacing w:before="10"/>
        <w:jc w:val="both"/>
        <w:rPr>
          <w:rFonts w:ascii="Verdana" w:eastAsia="Verdana" w:hAnsi="Verdana" w:cs="Verdana"/>
          <w:sz w:val="21"/>
          <w:szCs w:val="21"/>
          <w:lang w:val="es-ES"/>
        </w:rPr>
      </w:pPr>
    </w:p>
    <w:p w:rsidR="00C70026" w:rsidRPr="0051589B" w:rsidRDefault="008623EC" w:rsidP="008623EC">
      <w:pPr>
        <w:pStyle w:val="Textoindependiente"/>
        <w:ind w:right="325"/>
        <w:jc w:val="both"/>
        <w:rPr>
          <w:lang w:val="es-ES"/>
        </w:rPr>
      </w:pPr>
      <w:r w:rsidRPr="0051589B">
        <w:rPr>
          <w:lang w:val="es-ES"/>
        </w:rPr>
        <w:t xml:space="preserve">Si el Consejo escucha la queja, el oficial de cumplimiento enviará la decisión del Consejo al </w:t>
      </w:r>
      <w:r w:rsidR="00F95F8D" w:rsidRPr="0051589B">
        <w:rPr>
          <w:lang w:val="es-ES"/>
        </w:rPr>
        <w:t>denunciante</w:t>
      </w:r>
      <w:r w:rsidRPr="0051589B">
        <w:rPr>
          <w:lang w:val="es-ES"/>
        </w:rPr>
        <w:t xml:space="preserve"> dentro de los 60 días siguientes a la recepción inicial de la queja por parte de la ESCUELA SEMI-AUTÓNOMA CIELO VISTA o dentro del período de tiempo que ha sido especificado en un acuerdo escrito con el </w:t>
      </w:r>
      <w:r w:rsidR="00F95F8D" w:rsidRPr="0051589B">
        <w:rPr>
          <w:lang w:val="es-ES"/>
        </w:rPr>
        <w:t>denunciante</w:t>
      </w:r>
      <w:r w:rsidRPr="0051589B">
        <w:rPr>
          <w:lang w:val="es-ES"/>
        </w:rPr>
        <w:t>.</w:t>
      </w:r>
    </w:p>
    <w:p w:rsidR="00C70026" w:rsidRPr="0051589B" w:rsidRDefault="00C70026" w:rsidP="008623EC">
      <w:pPr>
        <w:spacing w:before="10"/>
        <w:jc w:val="both"/>
        <w:rPr>
          <w:rFonts w:ascii="Verdana" w:eastAsia="Verdana" w:hAnsi="Verdana" w:cs="Verdana"/>
          <w:sz w:val="21"/>
          <w:szCs w:val="21"/>
          <w:lang w:val="es-ES"/>
        </w:rPr>
      </w:pPr>
    </w:p>
    <w:p w:rsidR="00C70026" w:rsidRPr="0051589B" w:rsidRDefault="008623EC" w:rsidP="008623EC">
      <w:pPr>
        <w:pStyle w:val="Ttulo1"/>
        <w:numPr>
          <w:ilvl w:val="0"/>
          <w:numId w:val="2"/>
        </w:numPr>
        <w:tabs>
          <w:tab w:val="left" w:pos="821"/>
        </w:tabs>
        <w:ind w:left="820" w:right="325" w:hanging="720"/>
        <w:jc w:val="both"/>
        <w:rPr>
          <w:b w:val="0"/>
          <w:bCs w:val="0"/>
          <w:lang w:val="es-ES"/>
        </w:rPr>
      </w:pPr>
      <w:r w:rsidRPr="0051589B">
        <w:rPr>
          <w:lang w:val="es-ES"/>
        </w:rPr>
        <w:t xml:space="preserve">Paso 5: Decisión </w:t>
      </w:r>
      <w:r w:rsidR="00F95F8D" w:rsidRPr="0051589B">
        <w:rPr>
          <w:lang w:val="es-ES"/>
        </w:rPr>
        <w:t>f</w:t>
      </w:r>
      <w:r w:rsidRPr="0051589B">
        <w:rPr>
          <w:lang w:val="es-ES"/>
        </w:rPr>
        <w:t xml:space="preserve">inal por </w:t>
      </w:r>
      <w:r w:rsidR="00F95F8D" w:rsidRPr="0051589B">
        <w:rPr>
          <w:lang w:val="es-ES"/>
        </w:rPr>
        <w:t>e</w:t>
      </w:r>
      <w:r w:rsidRPr="0051589B">
        <w:rPr>
          <w:lang w:val="es-ES"/>
        </w:rPr>
        <w:t>scrito</w:t>
      </w:r>
    </w:p>
    <w:p w:rsidR="00C70026" w:rsidRPr="0051589B" w:rsidRDefault="00C70026" w:rsidP="008623EC">
      <w:pPr>
        <w:jc w:val="both"/>
        <w:rPr>
          <w:rFonts w:ascii="Verdana" w:eastAsia="Verdana" w:hAnsi="Verdana" w:cs="Verdana"/>
          <w:b/>
          <w:bCs/>
          <w:lang w:val="es-ES"/>
        </w:rPr>
      </w:pPr>
    </w:p>
    <w:p w:rsidR="00C70026" w:rsidRPr="0051589B" w:rsidRDefault="008623EC" w:rsidP="008623EC">
      <w:pPr>
        <w:pStyle w:val="Textoindependiente"/>
        <w:ind w:right="325"/>
        <w:jc w:val="both"/>
        <w:rPr>
          <w:lang w:val="es-ES"/>
        </w:rPr>
      </w:pPr>
      <w:r w:rsidRPr="0051589B">
        <w:rPr>
          <w:lang w:val="es-ES"/>
        </w:rPr>
        <w:t xml:space="preserve">La decisión de la ESCUELA SEMI-AUTÓNOMA CIELO VISTA deberá </w:t>
      </w:r>
      <w:r w:rsidR="00F95F8D" w:rsidRPr="0051589B">
        <w:rPr>
          <w:lang w:val="es-ES"/>
        </w:rPr>
        <w:t>emitirse</w:t>
      </w:r>
      <w:r w:rsidRPr="0051589B">
        <w:rPr>
          <w:lang w:val="es-ES"/>
        </w:rPr>
        <w:t xml:space="preserve"> por escrito y envia</w:t>
      </w:r>
      <w:r w:rsidR="00F95F8D" w:rsidRPr="0051589B">
        <w:rPr>
          <w:lang w:val="es-ES"/>
        </w:rPr>
        <w:t>rse</w:t>
      </w:r>
      <w:r w:rsidRPr="0051589B">
        <w:rPr>
          <w:lang w:val="es-ES"/>
        </w:rPr>
        <w:t xml:space="preserve"> al </w:t>
      </w:r>
      <w:r w:rsidR="00F95F8D" w:rsidRPr="0051589B">
        <w:rPr>
          <w:lang w:val="es-ES"/>
        </w:rPr>
        <w:t>denunciante</w:t>
      </w:r>
      <w:r w:rsidRPr="0051589B">
        <w:rPr>
          <w:lang w:val="es-ES"/>
        </w:rPr>
        <w:t xml:space="preserve">. La decisión de la ESCUELA SEMI-AUTÓNOMA CIELO VISTA estará escrita en </w:t>
      </w:r>
      <w:r w:rsidR="00F95F8D" w:rsidRPr="0051589B">
        <w:rPr>
          <w:lang w:val="es-ES"/>
        </w:rPr>
        <w:t>i</w:t>
      </w:r>
      <w:r w:rsidRPr="0051589B">
        <w:rPr>
          <w:lang w:val="es-ES"/>
        </w:rPr>
        <w:t xml:space="preserve">nglés y en el idioma del </w:t>
      </w:r>
      <w:r w:rsidR="00F95F8D" w:rsidRPr="0051589B">
        <w:rPr>
          <w:lang w:val="es-ES"/>
        </w:rPr>
        <w:t>denunciante</w:t>
      </w:r>
      <w:r w:rsidRPr="0051589B">
        <w:rPr>
          <w:lang w:val="es-ES"/>
        </w:rPr>
        <w:t xml:space="preserve"> cuando sea posible o requerido por la ley.</w:t>
      </w:r>
    </w:p>
    <w:p w:rsidR="00C70026" w:rsidRPr="0051589B" w:rsidRDefault="00C70026" w:rsidP="008623EC">
      <w:pPr>
        <w:jc w:val="both"/>
        <w:rPr>
          <w:rFonts w:ascii="Verdana" w:eastAsia="Verdana" w:hAnsi="Verdana" w:cs="Verdana"/>
          <w:lang w:val="es-ES"/>
        </w:rPr>
      </w:pPr>
    </w:p>
    <w:p w:rsidR="00C70026" w:rsidRPr="0051589B" w:rsidRDefault="008623EC">
      <w:pPr>
        <w:pStyle w:val="Textoindependiente"/>
        <w:ind w:right="325"/>
        <w:rPr>
          <w:lang w:val="es-ES"/>
        </w:rPr>
      </w:pPr>
      <w:r w:rsidRPr="0051589B">
        <w:rPr>
          <w:lang w:val="es-ES"/>
        </w:rPr>
        <w:t>La decisión incluirá:</w:t>
      </w:r>
    </w:p>
    <w:p w:rsidR="00C70026" w:rsidRPr="0051589B" w:rsidRDefault="00C70026">
      <w:pPr>
        <w:rPr>
          <w:rFonts w:ascii="Verdana" w:eastAsia="Verdana" w:hAnsi="Verdana" w:cs="Verdana"/>
          <w:lang w:val="es-ES"/>
        </w:rPr>
      </w:pPr>
    </w:p>
    <w:p w:rsidR="00C70026" w:rsidRPr="0051589B" w:rsidRDefault="008623EC" w:rsidP="008623EC">
      <w:pPr>
        <w:pStyle w:val="Prrafodelista"/>
        <w:numPr>
          <w:ilvl w:val="1"/>
          <w:numId w:val="2"/>
        </w:numPr>
        <w:tabs>
          <w:tab w:val="left" w:pos="1181"/>
        </w:tabs>
        <w:ind w:right="325" w:hanging="719"/>
        <w:jc w:val="both"/>
        <w:rPr>
          <w:rFonts w:ascii="Verdana" w:eastAsia="Verdana" w:hAnsi="Verdana" w:cs="Verdana"/>
          <w:lang w:val="es-ES"/>
        </w:rPr>
      </w:pPr>
      <w:r w:rsidRPr="0051589B">
        <w:rPr>
          <w:rFonts w:ascii="Verdana" w:hAnsi="Verdana"/>
          <w:lang w:val="es-ES"/>
        </w:rPr>
        <w:t>Las conclusiones de hecho basadas en la evidencia reunida.</w:t>
      </w:r>
    </w:p>
    <w:p w:rsidR="00C70026" w:rsidRPr="0051589B" w:rsidRDefault="00C70026" w:rsidP="008623EC">
      <w:pPr>
        <w:jc w:val="both"/>
        <w:rPr>
          <w:rFonts w:ascii="Verdana" w:eastAsia="Verdana" w:hAnsi="Verdana" w:cs="Verdana"/>
          <w:lang w:val="es-ES"/>
        </w:rPr>
      </w:pPr>
    </w:p>
    <w:p w:rsidR="00C70026" w:rsidRPr="0051589B" w:rsidRDefault="008623EC" w:rsidP="008623EC">
      <w:pPr>
        <w:pStyle w:val="Prrafodelista"/>
        <w:numPr>
          <w:ilvl w:val="1"/>
          <w:numId w:val="2"/>
        </w:numPr>
        <w:tabs>
          <w:tab w:val="left" w:pos="1181"/>
        </w:tabs>
        <w:ind w:left="1180" w:right="325" w:hanging="720"/>
        <w:jc w:val="both"/>
        <w:rPr>
          <w:rFonts w:ascii="Verdana" w:eastAsia="Verdana" w:hAnsi="Verdana" w:cs="Verdana"/>
          <w:lang w:val="es-ES"/>
        </w:rPr>
      </w:pPr>
      <w:r w:rsidRPr="0051589B">
        <w:rPr>
          <w:rFonts w:ascii="Verdana" w:hAnsi="Verdana"/>
          <w:lang w:val="es-ES"/>
        </w:rPr>
        <w:t>Las conclusiones de la ley.</w:t>
      </w:r>
    </w:p>
    <w:p w:rsidR="00C70026" w:rsidRPr="0051589B" w:rsidRDefault="00C70026" w:rsidP="008623EC">
      <w:pPr>
        <w:spacing w:before="10"/>
        <w:jc w:val="both"/>
        <w:rPr>
          <w:rFonts w:ascii="Verdana" w:eastAsia="Verdana" w:hAnsi="Verdana" w:cs="Verdana"/>
          <w:sz w:val="21"/>
          <w:szCs w:val="21"/>
          <w:lang w:val="es-ES"/>
        </w:rPr>
      </w:pPr>
    </w:p>
    <w:p w:rsidR="00C70026" w:rsidRPr="0051589B" w:rsidRDefault="008623EC" w:rsidP="008623EC">
      <w:pPr>
        <w:pStyle w:val="Prrafodelista"/>
        <w:numPr>
          <w:ilvl w:val="1"/>
          <w:numId w:val="2"/>
        </w:numPr>
        <w:tabs>
          <w:tab w:val="left" w:pos="1180"/>
        </w:tabs>
        <w:ind w:right="325" w:hanging="720"/>
        <w:jc w:val="both"/>
        <w:rPr>
          <w:rFonts w:ascii="Verdana" w:eastAsia="Verdana" w:hAnsi="Verdana" w:cs="Verdana"/>
          <w:lang w:val="es-ES"/>
        </w:rPr>
      </w:pPr>
      <w:r w:rsidRPr="0051589B">
        <w:rPr>
          <w:rFonts w:ascii="Verdana" w:hAnsi="Verdana"/>
          <w:lang w:val="es-ES"/>
        </w:rPr>
        <w:t>La disposición de la queja.</w:t>
      </w:r>
    </w:p>
    <w:p w:rsidR="00C70026" w:rsidRPr="0051589B" w:rsidRDefault="00C70026" w:rsidP="008623EC">
      <w:pPr>
        <w:jc w:val="both"/>
        <w:rPr>
          <w:rFonts w:ascii="Verdana" w:eastAsia="Verdana" w:hAnsi="Verdana" w:cs="Verdana"/>
          <w:lang w:val="es-ES"/>
        </w:rPr>
      </w:pPr>
    </w:p>
    <w:p w:rsidR="00C70026" w:rsidRPr="0051589B" w:rsidRDefault="008623EC" w:rsidP="008623EC">
      <w:pPr>
        <w:pStyle w:val="Prrafodelista"/>
        <w:numPr>
          <w:ilvl w:val="1"/>
          <w:numId w:val="2"/>
        </w:numPr>
        <w:tabs>
          <w:tab w:val="left" w:pos="1180"/>
        </w:tabs>
        <w:ind w:right="325" w:hanging="720"/>
        <w:jc w:val="both"/>
        <w:rPr>
          <w:rFonts w:ascii="Verdana" w:eastAsia="Verdana" w:hAnsi="Verdana" w:cs="Verdana"/>
          <w:lang w:val="es-ES"/>
        </w:rPr>
      </w:pPr>
      <w:r w:rsidRPr="0051589B">
        <w:rPr>
          <w:rFonts w:ascii="Verdana" w:hAnsi="Verdana"/>
          <w:lang w:val="es-ES"/>
        </w:rPr>
        <w:t>La justificación de tal disposición.</w:t>
      </w:r>
    </w:p>
    <w:p w:rsidR="00C70026" w:rsidRPr="0051589B" w:rsidRDefault="00C70026" w:rsidP="008623EC">
      <w:pPr>
        <w:jc w:val="both"/>
        <w:rPr>
          <w:rFonts w:ascii="Verdana" w:eastAsia="Verdana" w:hAnsi="Verdana" w:cs="Verdana"/>
          <w:lang w:val="es-ES"/>
        </w:rPr>
      </w:pPr>
    </w:p>
    <w:p w:rsidR="00C70026" w:rsidRPr="0051589B" w:rsidRDefault="008623EC" w:rsidP="008623EC">
      <w:pPr>
        <w:pStyle w:val="Prrafodelista"/>
        <w:numPr>
          <w:ilvl w:val="1"/>
          <w:numId w:val="2"/>
        </w:numPr>
        <w:tabs>
          <w:tab w:val="left" w:pos="1180"/>
        </w:tabs>
        <w:ind w:right="325" w:hanging="720"/>
        <w:jc w:val="both"/>
        <w:rPr>
          <w:rFonts w:ascii="Verdana" w:eastAsia="Verdana" w:hAnsi="Verdana" w:cs="Verdana"/>
          <w:lang w:val="es-ES"/>
        </w:rPr>
      </w:pPr>
      <w:r w:rsidRPr="0051589B">
        <w:rPr>
          <w:rFonts w:ascii="Verdana" w:hAnsi="Verdana"/>
          <w:lang w:val="es-ES"/>
        </w:rPr>
        <w:t>Las acciones correctivas, si se requiere alguna.</w:t>
      </w:r>
    </w:p>
    <w:p w:rsidR="00C70026" w:rsidRPr="0051589B" w:rsidRDefault="00C70026" w:rsidP="008623EC">
      <w:pPr>
        <w:jc w:val="both"/>
        <w:rPr>
          <w:rFonts w:ascii="Verdana" w:eastAsia="Verdana" w:hAnsi="Verdana" w:cs="Verdana"/>
          <w:lang w:val="es-ES"/>
        </w:rPr>
      </w:pPr>
    </w:p>
    <w:p w:rsidR="00C70026" w:rsidRPr="0051589B" w:rsidRDefault="008623EC" w:rsidP="008623EC">
      <w:pPr>
        <w:pStyle w:val="Prrafodelista"/>
        <w:numPr>
          <w:ilvl w:val="1"/>
          <w:numId w:val="2"/>
        </w:numPr>
        <w:tabs>
          <w:tab w:val="left" w:pos="1180"/>
        </w:tabs>
        <w:ind w:right="540" w:hanging="720"/>
        <w:jc w:val="both"/>
        <w:rPr>
          <w:rFonts w:ascii="Verdana" w:eastAsia="Verdana" w:hAnsi="Verdana" w:cs="Verdana"/>
          <w:lang w:val="es-ES"/>
        </w:rPr>
      </w:pPr>
      <w:r w:rsidRPr="0051589B">
        <w:rPr>
          <w:rFonts w:ascii="Verdana" w:hAnsi="Verdana"/>
          <w:lang w:val="es-ES"/>
        </w:rPr>
        <w:t xml:space="preserve">Aviso del derecho del </w:t>
      </w:r>
      <w:r w:rsidR="00F95F8D" w:rsidRPr="0051589B">
        <w:rPr>
          <w:rFonts w:ascii="Verdana" w:hAnsi="Verdana"/>
          <w:lang w:val="es-ES"/>
        </w:rPr>
        <w:t>denunciante</w:t>
      </w:r>
      <w:r w:rsidRPr="0051589B">
        <w:rPr>
          <w:rFonts w:ascii="Verdana" w:hAnsi="Verdana"/>
          <w:lang w:val="es-ES"/>
        </w:rPr>
        <w:t xml:space="preserve"> de apelar la decisión de la ESCUELA dentro de los quince (15) días al CDE y los procedimientos a seguir para iniciar tal apelación.</w:t>
      </w:r>
    </w:p>
    <w:p w:rsidR="00C70026" w:rsidRPr="0051589B" w:rsidRDefault="00C70026" w:rsidP="008623EC">
      <w:pPr>
        <w:spacing w:before="10"/>
        <w:jc w:val="both"/>
        <w:rPr>
          <w:rFonts w:ascii="Verdana" w:eastAsia="Verdana" w:hAnsi="Verdana" w:cs="Verdana"/>
          <w:sz w:val="21"/>
          <w:szCs w:val="21"/>
          <w:lang w:val="es-ES"/>
        </w:rPr>
      </w:pPr>
    </w:p>
    <w:p w:rsidR="00C70026" w:rsidRPr="0051589B" w:rsidRDefault="008623EC" w:rsidP="008623EC">
      <w:pPr>
        <w:pStyle w:val="Prrafodelista"/>
        <w:numPr>
          <w:ilvl w:val="1"/>
          <w:numId w:val="2"/>
        </w:numPr>
        <w:tabs>
          <w:tab w:val="left" w:pos="1180"/>
        </w:tabs>
        <w:ind w:right="540" w:hanging="720"/>
        <w:jc w:val="both"/>
        <w:rPr>
          <w:rFonts w:ascii="Verdana" w:eastAsia="Verdana" w:hAnsi="Verdana" w:cs="Verdana"/>
          <w:lang w:val="es-ES"/>
        </w:rPr>
      </w:pPr>
      <w:r w:rsidRPr="0051589B">
        <w:rPr>
          <w:rFonts w:ascii="Verdana" w:hAnsi="Verdana"/>
          <w:lang w:val="es-ES"/>
        </w:rPr>
        <w:t xml:space="preserve">Para las quejas de discriminación derivadas de la ley del estado, téngase en cuenta que el </w:t>
      </w:r>
      <w:r w:rsidR="00F95F8D" w:rsidRPr="0051589B">
        <w:rPr>
          <w:rFonts w:ascii="Verdana" w:hAnsi="Verdana"/>
          <w:lang w:val="es-ES"/>
        </w:rPr>
        <w:t>denunciante</w:t>
      </w:r>
      <w:r w:rsidRPr="0051589B">
        <w:rPr>
          <w:rFonts w:ascii="Verdana" w:hAnsi="Verdana"/>
          <w:lang w:val="es-ES"/>
        </w:rPr>
        <w:t xml:space="preserve"> debe esperar hasta que hayan transcurrido 60 días desde la presentación de una apelación ante el CDE antes de recurrir a recursos de la ley civil.</w:t>
      </w:r>
    </w:p>
    <w:p w:rsidR="00C70026" w:rsidRPr="0051589B" w:rsidRDefault="00C70026" w:rsidP="008623EC">
      <w:pPr>
        <w:jc w:val="both"/>
        <w:rPr>
          <w:rFonts w:ascii="Verdana" w:eastAsia="Verdana" w:hAnsi="Verdana" w:cs="Verdana"/>
          <w:lang w:val="es-ES"/>
        </w:rPr>
      </w:pPr>
    </w:p>
    <w:p w:rsidR="00C70026" w:rsidRPr="0051589B" w:rsidRDefault="008623EC" w:rsidP="008623EC">
      <w:pPr>
        <w:pStyle w:val="Prrafodelista"/>
        <w:numPr>
          <w:ilvl w:val="1"/>
          <w:numId w:val="2"/>
        </w:numPr>
        <w:tabs>
          <w:tab w:val="left" w:pos="1180"/>
        </w:tabs>
        <w:ind w:right="219" w:hanging="720"/>
        <w:jc w:val="both"/>
        <w:rPr>
          <w:rFonts w:ascii="Verdana" w:eastAsia="Verdana" w:hAnsi="Verdana" w:cs="Verdana"/>
          <w:lang w:val="es-ES"/>
        </w:rPr>
      </w:pPr>
      <w:r w:rsidRPr="0051589B">
        <w:rPr>
          <w:rFonts w:ascii="Verdana" w:hAnsi="Verdana"/>
          <w:lang w:val="es-ES"/>
        </w:rPr>
        <w:t xml:space="preserve">Para las quejas de discriminación derivadas de la ley federal tal queja se puede hacer en cualquier momento </w:t>
      </w:r>
      <w:r w:rsidR="00F95F8D" w:rsidRPr="0051589B">
        <w:rPr>
          <w:rFonts w:ascii="Verdana" w:hAnsi="Verdana"/>
          <w:lang w:val="es-ES"/>
        </w:rPr>
        <w:t>ante</w:t>
      </w:r>
      <w:r w:rsidRPr="0051589B">
        <w:rPr>
          <w:rFonts w:ascii="Verdana" w:hAnsi="Verdana"/>
          <w:lang w:val="es-ES"/>
        </w:rPr>
        <w:t xml:space="preserve"> el Departamento de Educación de los Estados Unidos, Oficina de Derechos Civiles.</w:t>
      </w:r>
    </w:p>
    <w:p w:rsidR="00C70026" w:rsidRPr="0051589B" w:rsidRDefault="00C70026" w:rsidP="008623EC">
      <w:pPr>
        <w:jc w:val="both"/>
        <w:rPr>
          <w:rFonts w:ascii="Verdana" w:eastAsia="Verdana" w:hAnsi="Verdana" w:cs="Verdana"/>
          <w:lang w:val="es-ES"/>
        </w:rPr>
      </w:pPr>
    </w:p>
    <w:p w:rsidR="00C70026" w:rsidRPr="0051589B" w:rsidRDefault="008623EC" w:rsidP="008623EC">
      <w:pPr>
        <w:pStyle w:val="Textoindependiente"/>
        <w:ind w:left="1179" w:right="474"/>
        <w:jc w:val="both"/>
        <w:rPr>
          <w:lang w:val="es-ES"/>
        </w:rPr>
      </w:pPr>
      <w:r w:rsidRPr="0051589B">
        <w:rPr>
          <w:lang w:val="es-ES"/>
        </w:rPr>
        <w:t>Si un empleado recibe una acción disciplinaria como resultado de la queja, la decisión deberá indicar simplemente que se tomó una acción efectiva y que se informó al empleado de las expectativas de la ESCUELA.  El informe no dará ninguna información adicional sobre la naturaleza de la acción disciplinaria.</w:t>
      </w:r>
    </w:p>
    <w:p w:rsidR="00C70026" w:rsidRPr="0051589B" w:rsidRDefault="00C70026" w:rsidP="008623EC">
      <w:pPr>
        <w:jc w:val="both"/>
        <w:rPr>
          <w:rFonts w:ascii="Verdana" w:eastAsia="Verdana" w:hAnsi="Verdana" w:cs="Verdana"/>
          <w:lang w:val="es-ES"/>
        </w:rPr>
      </w:pPr>
    </w:p>
    <w:p w:rsidR="00C70026" w:rsidRPr="0051589B" w:rsidRDefault="008623EC" w:rsidP="008623EC">
      <w:pPr>
        <w:pStyle w:val="Textoindependiente"/>
        <w:ind w:left="120" w:right="768"/>
        <w:jc w:val="both"/>
        <w:rPr>
          <w:lang w:val="es-ES"/>
        </w:rPr>
      </w:pPr>
      <w:r w:rsidRPr="0051589B">
        <w:rPr>
          <w:u w:val="single" w:color="000000"/>
          <w:lang w:val="es-ES"/>
        </w:rPr>
        <w:t>Apelaciones al Departamento de Educación de California</w:t>
      </w:r>
    </w:p>
    <w:p w:rsidR="00C70026" w:rsidRPr="0051589B" w:rsidRDefault="00C70026" w:rsidP="008623EC">
      <w:pPr>
        <w:spacing w:before="12"/>
        <w:jc w:val="both"/>
        <w:rPr>
          <w:rFonts w:ascii="Verdana" w:eastAsia="Verdana" w:hAnsi="Verdana" w:cs="Verdana"/>
          <w:sz w:val="16"/>
          <w:szCs w:val="16"/>
          <w:lang w:val="es-ES"/>
        </w:rPr>
      </w:pPr>
    </w:p>
    <w:p w:rsidR="00C70026" w:rsidRPr="0051589B" w:rsidRDefault="008623EC" w:rsidP="008623EC">
      <w:pPr>
        <w:pStyle w:val="Textoindependiente"/>
        <w:spacing w:before="61"/>
        <w:ind w:left="120" w:right="239"/>
        <w:jc w:val="both"/>
        <w:rPr>
          <w:lang w:val="es-ES"/>
        </w:rPr>
      </w:pPr>
      <w:r w:rsidRPr="0051589B">
        <w:rPr>
          <w:lang w:val="es-ES"/>
        </w:rPr>
        <w:t xml:space="preserve">Si no está satisfecho con la decisión de la ESCUELA SEMI-AUTÓNOMA CIELO VISTA, el </w:t>
      </w:r>
      <w:r w:rsidR="00F95F8D" w:rsidRPr="0051589B">
        <w:rPr>
          <w:lang w:val="es-ES"/>
        </w:rPr>
        <w:t>denunciante</w:t>
      </w:r>
      <w:r w:rsidRPr="0051589B">
        <w:rPr>
          <w:lang w:val="es-ES"/>
        </w:rPr>
        <w:t xml:space="preserve"> puede apelar por escrito ante el CDE dentro de los quince (15) días de recibir la decisión de la ESCUELA SEMI-AUTÓNOMA CIELO VISTA. Al apelar ante el CDE, el </w:t>
      </w:r>
      <w:r w:rsidR="00F95F8D" w:rsidRPr="0051589B">
        <w:rPr>
          <w:lang w:val="es-ES"/>
        </w:rPr>
        <w:t>denunciante</w:t>
      </w:r>
      <w:r w:rsidRPr="0051589B">
        <w:rPr>
          <w:lang w:val="es-ES"/>
        </w:rPr>
        <w:t xml:space="preserve"> debe especificar el fundamento de la apelación de la decisión y si los hechos son incorrectos y/o la ley ha sido mal aplicada. La apelación debe ir acompañada de una copia de la queja presentada originalmente y una copia de la decisión de la ESCUELA SEMI-AUTÓNOMA CIELO VISTA.</w:t>
      </w:r>
    </w:p>
    <w:p w:rsidR="00C70026" w:rsidRPr="0051589B" w:rsidRDefault="00C70026" w:rsidP="008623EC">
      <w:pPr>
        <w:jc w:val="both"/>
        <w:rPr>
          <w:rFonts w:ascii="Verdana" w:eastAsia="Verdana" w:hAnsi="Verdana" w:cs="Verdana"/>
          <w:lang w:val="es-ES"/>
        </w:rPr>
      </w:pPr>
    </w:p>
    <w:p w:rsidR="00C70026" w:rsidRPr="0051589B" w:rsidRDefault="008623EC" w:rsidP="008623EC">
      <w:pPr>
        <w:pStyle w:val="Textoindependiente"/>
        <w:ind w:left="120" w:right="768"/>
        <w:jc w:val="both"/>
        <w:rPr>
          <w:lang w:val="es-ES"/>
        </w:rPr>
      </w:pPr>
      <w:r w:rsidRPr="0051589B">
        <w:rPr>
          <w:lang w:val="es-ES"/>
        </w:rPr>
        <w:t xml:space="preserve">Tras ser notificado por el CDE de que el </w:t>
      </w:r>
      <w:r w:rsidR="00F95F8D" w:rsidRPr="0051589B">
        <w:rPr>
          <w:lang w:val="es-ES"/>
        </w:rPr>
        <w:t>denunciante</w:t>
      </w:r>
      <w:r w:rsidRPr="0051589B">
        <w:rPr>
          <w:lang w:val="es-ES"/>
        </w:rPr>
        <w:t xml:space="preserve"> ha apelado la decisión de la ESCUELA SEMI-AUTÓNOMA CIELO VISTA, el director o la persona designada enviarán los siguientes documentos al CDE:</w:t>
      </w:r>
    </w:p>
    <w:p w:rsidR="00C70026" w:rsidRPr="0051589B" w:rsidRDefault="00C70026" w:rsidP="008623EC">
      <w:pPr>
        <w:spacing w:before="10"/>
        <w:jc w:val="both"/>
        <w:rPr>
          <w:rFonts w:ascii="Verdana" w:eastAsia="Verdana" w:hAnsi="Verdana" w:cs="Verdana"/>
          <w:sz w:val="21"/>
          <w:szCs w:val="21"/>
          <w:lang w:val="es-ES"/>
        </w:rPr>
      </w:pPr>
    </w:p>
    <w:p w:rsidR="00C70026" w:rsidRPr="0051589B" w:rsidRDefault="008623EC" w:rsidP="008623EC">
      <w:pPr>
        <w:pStyle w:val="Prrafodelista"/>
        <w:numPr>
          <w:ilvl w:val="0"/>
          <w:numId w:val="1"/>
        </w:numPr>
        <w:tabs>
          <w:tab w:val="left" w:pos="1199"/>
          <w:tab w:val="left" w:pos="1200"/>
        </w:tabs>
        <w:ind w:right="768" w:hanging="720"/>
        <w:jc w:val="both"/>
        <w:rPr>
          <w:rFonts w:ascii="Verdana" w:eastAsia="Verdana" w:hAnsi="Verdana" w:cs="Verdana"/>
          <w:lang w:val="es-ES"/>
        </w:rPr>
      </w:pPr>
      <w:r w:rsidRPr="0051589B">
        <w:rPr>
          <w:rFonts w:ascii="Verdana" w:hAnsi="Verdana"/>
          <w:lang w:val="es-ES"/>
        </w:rPr>
        <w:t>Una copia de la queja original.</w:t>
      </w:r>
    </w:p>
    <w:p w:rsidR="00C70026" w:rsidRPr="0051589B" w:rsidRDefault="00C70026" w:rsidP="008623EC">
      <w:pPr>
        <w:jc w:val="both"/>
        <w:rPr>
          <w:rFonts w:ascii="Verdana" w:eastAsia="Verdana" w:hAnsi="Verdana" w:cs="Verdana"/>
          <w:lang w:val="es-ES"/>
        </w:rPr>
      </w:pPr>
    </w:p>
    <w:p w:rsidR="00C70026" w:rsidRPr="0051589B" w:rsidRDefault="008623EC" w:rsidP="008623EC">
      <w:pPr>
        <w:pStyle w:val="Prrafodelista"/>
        <w:numPr>
          <w:ilvl w:val="0"/>
          <w:numId w:val="1"/>
        </w:numPr>
        <w:tabs>
          <w:tab w:val="left" w:pos="1199"/>
          <w:tab w:val="left" w:pos="1200"/>
        </w:tabs>
        <w:ind w:right="768" w:hanging="720"/>
        <w:jc w:val="both"/>
        <w:rPr>
          <w:rFonts w:ascii="Verdana" w:eastAsia="Verdana" w:hAnsi="Verdana" w:cs="Verdana"/>
          <w:lang w:val="es-ES"/>
        </w:rPr>
      </w:pPr>
      <w:r w:rsidRPr="0051589B">
        <w:rPr>
          <w:rFonts w:ascii="Verdana" w:hAnsi="Verdana"/>
          <w:lang w:val="es-ES"/>
        </w:rPr>
        <w:t>Una copia de la decisión.</w:t>
      </w:r>
    </w:p>
    <w:p w:rsidR="00C70026" w:rsidRPr="0051589B" w:rsidRDefault="00C70026" w:rsidP="008623EC">
      <w:pPr>
        <w:jc w:val="both"/>
        <w:rPr>
          <w:rFonts w:ascii="Verdana" w:eastAsia="Verdana" w:hAnsi="Verdana" w:cs="Verdana"/>
          <w:lang w:val="es-ES"/>
        </w:rPr>
      </w:pPr>
    </w:p>
    <w:p w:rsidR="00C70026" w:rsidRPr="0051589B" w:rsidRDefault="008623EC" w:rsidP="008623EC">
      <w:pPr>
        <w:pStyle w:val="Prrafodelista"/>
        <w:numPr>
          <w:ilvl w:val="0"/>
          <w:numId w:val="1"/>
        </w:numPr>
        <w:tabs>
          <w:tab w:val="left" w:pos="1199"/>
          <w:tab w:val="left" w:pos="1200"/>
        </w:tabs>
        <w:ind w:right="496" w:hanging="720"/>
        <w:jc w:val="both"/>
        <w:rPr>
          <w:rFonts w:ascii="Verdana" w:eastAsia="Verdana" w:hAnsi="Verdana" w:cs="Verdana"/>
          <w:lang w:val="es-ES"/>
        </w:rPr>
      </w:pPr>
      <w:r w:rsidRPr="0051589B">
        <w:rPr>
          <w:rFonts w:ascii="Verdana" w:hAnsi="Verdana"/>
          <w:lang w:val="es-ES"/>
        </w:rPr>
        <w:t>Un resumen de la naturaleza y el alcance de la investigación llevada a cabo por la ESCUELA SEMI-AUTÓNOMA CIELO VISTA</w:t>
      </w:r>
      <w:r w:rsidR="00364554" w:rsidRPr="0051589B">
        <w:rPr>
          <w:rFonts w:ascii="Verdana" w:hAnsi="Verdana"/>
          <w:lang w:val="es-ES"/>
        </w:rPr>
        <w:t xml:space="preserve"> (</w:t>
      </w:r>
      <w:r w:rsidRPr="0051589B">
        <w:rPr>
          <w:rFonts w:ascii="Verdana" w:hAnsi="Verdana"/>
          <w:lang w:val="es-ES"/>
        </w:rPr>
        <w:t xml:space="preserve">si no están </w:t>
      </w:r>
      <w:r w:rsidR="00364554" w:rsidRPr="0051589B">
        <w:rPr>
          <w:rFonts w:ascii="Verdana" w:hAnsi="Verdana"/>
          <w:lang w:val="es-ES"/>
        </w:rPr>
        <w:t>incluidos en</w:t>
      </w:r>
      <w:r w:rsidRPr="0051589B">
        <w:rPr>
          <w:rFonts w:ascii="Verdana" w:hAnsi="Verdana"/>
          <w:lang w:val="es-ES"/>
        </w:rPr>
        <w:t xml:space="preserve"> la decisión</w:t>
      </w:r>
      <w:r w:rsidR="00364554" w:rsidRPr="0051589B">
        <w:rPr>
          <w:rFonts w:ascii="Verdana" w:hAnsi="Verdana"/>
          <w:lang w:val="es-ES"/>
        </w:rPr>
        <w:t>)</w:t>
      </w:r>
      <w:r w:rsidRPr="0051589B">
        <w:rPr>
          <w:rFonts w:ascii="Verdana" w:hAnsi="Verdana"/>
          <w:lang w:val="es-ES"/>
        </w:rPr>
        <w:t>.</w:t>
      </w:r>
    </w:p>
    <w:p w:rsidR="00C70026" w:rsidRPr="0051589B" w:rsidRDefault="00C70026" w:rsidP="008623EC">
      <w:pPr>
        <w:spacing w:before="10"/>
        <w:jc w:val="both"/>
        <w:rPr>
          <w:rFonts w:ascii="Verdana" w:eastAsia="Verdana" w:hAnsi="Verdana" w:cs="Verdana"/>
          <w:sz w:val="21"/>
          <w:szCs w:val="21"/>
          <w:lang w:val="es-ES"/>
        </w:rPr>
      </w:pPr>
    </w:p>
    <w:p w:rsidR="00C70026" w:rsidRPr="0051589B" w:rsidRDefault="008623EC" w:rsidP="008623EC">
      <w:pPr>
        <w:pStyle w:val="Prrafodelista"/>
        <w:numPr>
          <w:ilvl w:val="0"/>
          <w:numId w:val="1"/>
        </w:numPr>
        <w:tabs>
          <w:tab w:val="left" w:pos="1199"/>
          <w:tab w:val="left" w:pos="1200"/>
        </w:tabs>
        <w:ind w:right="496" w:hanging="720"/>
        <w:jc w:val="both"/>
        <w:rPr>
          <w:rFonts w:ascii="Verdana" w:eastAsia="Verdana" w:hAnsi="Verdana" w:cs="Verdana"/>
          <w:lang w:val="es-ES"/>
        </w:rPr>
      </w:pPr>
      <w:r w:rsidRPr="0051589B">
        <w:rPr>
          <w:rFonts w:ascii="Verdana" w:hAnsi="Verdana"/>
          <w:lang w:val="es-ES"/>
        </w:rPr>
        <w:t>Una copia del expediente de la investigación, que incluye</w:t>
      </w:r>
      <w:r w:rsidR="00364554" w:rsidRPr="0051589B">
        <w:rPr>
          <w:rFonts w:ascii="Verdana" w:hAnsi="Verdana"/>
          <w:lang w:val="es-ES"/>
        </w:rPr>
        <w:t xml:space="preserve"> entre otros</w:t>
      </w:r>
      <w:r w:rsidRPr="0051589B">
        <w:rPr>
          <w:rFonts w:ascii="Verdana" w:hAnsi="Verdana"/>
          <w:lang w:val="es-ES"/>
        </w:rPr>
        <w:t xml:space="preserve">: todas las notas, </w:t>
      </w:r>
      <w:r w:rsidR="00364554" w:rsidRPr="0051589B">
        <w:rPr>
          <w:rFonts w:ascii="Verdana" w:hAnsi="Verdana"/>
          <w:lang w:val="es-ES"/>
        </w:rPr>
        <w:t xml:space="preserve">las </w:t>
      </w:r>
      <w:r w:rsidRPr="0051589B">
        <w:rPr>
          <w:rFonts w:ascii="Verdana" w:hAnsi="Verdana"/>
          <w:lang w:val="es-ES"/>
        </w:rPr>
        <w:t xml:space="preserve">entrevistas y </w:t>
      </w:r>
      <w:r w:rsidR="00364554" w:rsidRPr="0051589B">
        <w:rPr>
          <w:rFonts w:ascii="Verdana" w:hAnsi="Verdana"/>
          <w:lang w:val="es-ES"/>
        </w:rPr>
        <w:t xml:space="preserve">los </w:t>
      </w:r>
      <w:r w:rsidRPr="0051589B">
        <w:rPr>
          <w:rFonts w:ascii="Verdana" w:hAnsi="Verdana"/>
          <w:lang w:val="es-ES"/>
        </w:rPr>
        <w:t>documentos presentados por las partes y recopilados por el investigador.</w:t>
      </w:r>
    </w:p>
    <w:p w:rsidR="00C70026" w:rsidRPr="0051589B" w:rsidRDefault="00C70026" w:rsidP="008623EC">
      <w:pPr>
        <w:jc w:val="both"/>
        <w:rPr>
          <w:rFonts w:ascii="Verdana" w:eastAsia="Verdana" w:hAnsi="Verdana" w:cs="Verdana"/>
          <w:lang w:val="es-ES"/>
        </w:rPr>
      </w:pPr>
    </w:p>
    <w:p w:rsidR="00C70026" w:rsidRPr="0051589B" w:rsidRDefault="008623EC" w:rsidP="008623EC">
      <w:pPr>
        <w:pStyle w:val="Prrafodelista"/>
        <w:numPr>
          <w:ilvl w:val="0"/>
          <w:numId w:val="1"/>
        </w:numPr>
        <w:tabs>
          <w:tab w:val="left" w:pos="1199"/>
          <w:tab w:val="left" w:pos="1200"/>
        </w:tabs>
        <w:ind w:right="768" w:hanging="720"/>
        <w:jc w:val="both"/>
        <w:rPr>
          <w:rFonts w:ascii="Verdana" w:eastAsia="Verdana" w:hAnsi="Verdana" w:cs="Verdana"/>
          <w:lang w:val="es-ES"/>
        </w:rPr>
      </w:pPr>
      <w:r w:rsidRPr="0051589B">
        <w:rPr>
          <w:rFonts w:ascii="Verdana" w:hAnsi="Verdana"/>
          <w:lang w:val="es-ES"/>
        </w:rPr>
        <w:t>Un informe de cualquier medida tomada para resolver la queja.</w:t>
      </w:r>
    </w:p>
    <w:p w:rsidR="00C70026" w:rsidRPr="0051589B" w:rsidRDefault="00C70026" w:rsidP="008623EC">
      <w:pPr>
        <w:jc w:val="both"/>
        <w:rPr>
          <w:rFonts w:ascii="Verdana" w:eastAsia="Verdana" w:hAnsi="Verdana" w:cs="Verdana"/>
          <w:lang w:val="es-ES"/>
        </w:rPr>
      </w:pPr>
    </w:p>
    <w:p w:rsidR="00C70026" w:rsidRPr="0051589B" w:rsidRDefault="008623EC" w:rsidP="008623EC">
      <w:pPr>
        <w:pStyle w:val="Prrafodelista"/>
        <w:numPr>
          <w:ilvl w:val="0"/>
          <w:numId w:val="1"/>
        </w:numPr>
        <w:tabs>
          <w:tab w:val="left" w:pos="1199"/>
          <w:tab w:val="left" w:pos="1200"/>
        </w:tabs>
        <w:ind w:right="768" w:hanging="720"/>
        <w:jc w:val="both"/>
        <w:rPr>
          <w:rFonts w:ascii="Verdana" w:eastAsia="Verdana" w:hAnsi="Verdana" w:cs="Verdana"/>
          <w:lang w:val="es-ES"/>
        </w:rPr>
      </w:pPr>
      <w:r w:rsidRPr="0051589B">
        <w:rPr>
          <w:rFonts w:ascii="Verdana" w:hAnsi="Verdana"/>
          <w:lang w:val="es-ES"/>
        </w:rPr>
        <w:t>Una copia del procedimiento de quejas de la ESCUELA SEMI-AUTÓNOMA CIELO VISTA.</w:t>
      </w:r>
    </w:p>
    <w:p w:rsidR="00C70026" w:rsidRPr="0051589B" w:rsidRDefault="00C70026" w:rsidP="008623EC">
      <w:pPr>
        <w:jc w:val="both"/>
        <w:rPr>
          <w:rFonts w:ascii="Verdana" w:eastAsia="Verdana" w:hAnsi="Verdana" w:cs="Verdana"/>
          <w:lang w:val="es-ES"/>
        </w:rPr>
      </w:pPr>
    </w:p>
    <w:p w:rsidR="00C70026" w:rsidRPr="0051589B" w:rsidRDefault="008623EC" w:rsidP="008623EC">
      <w:pPr>
        <w:pStyle w:val="Prrafodelista"/>
        <w:numPr>
          <w:ilvl w:val="0"/>
          <w:numId w:val="1"/>
        </w:numPr>
        <w:tabs>
          <w:tab w:val="left" w:pos="1199"/>
          <w:tab w:val="left" w:pos="1200"/>
        </w:tabs>
        <w:ind w:right="768" w:hanging="720"/>
        <w:jc w:val="both"/>
        <w:rPr>
          <w:rFonts w:ascii="Verdana" w:eastAsia="Verdana" w:hAnsi="Verdana" w:cs="Verdana"/>
          <w:lang w:val="es-ES"/>
        </w:rPr>
      </w:pPr>
      <w:r w:rsidRPr="0051589B">
        <w:rPr>
          <w:rFonts w:ascii="Verdana" w:hAnsi="Verdana"/>
          <w:lang w:val="es-ES"/>
        </w:rPr>
        <w:t>Otra información relevante solicitada por el CDE.</w:t>
      </w:r>
    </w:p>
    <w:p w:rsidR="00C70026" w:rsidRPr="0051589B" w:rsidRDefault="00C70026">
      <w:pPr>
        <w:spacing w:before="10"/>
        <w:rPr>
          <w:rFonts w:ascii="Verdana" w:eastAsia="Verdana" w:hAnsi="Verdana" w:cs="Verdana"/>
          <w:sz w:val="21"/>
          <w:szCs w:val="21"/>
          <w:lang w:val="es-ES"/>
        </w:rPr>
      </w:pPr>
    </w:p>
    <w:p w:rsidR="00C70026" w:rsidRPr="0051589B" w:rsidRDefault="008623EC" w:rsidP="008623EC">
      <w:pPr>
        <w:pStyle w:val="Textoindependiente"/>
        <w:ind w:left="119" w:right="110"/>
        <w:jc w:val="both"/>
        <w:rPr>
          <w:lang w:val="es-ES"/>
        </w:rPr>
      </w:pPr>
      <w:r w:rsidRPr="0051589B">
        <w:rPr>
          <w:lang w:val="es-ES"/>
        </w:rPr>
        <w:t>El CDE puede intervenir directamente en la queja sin esperar una acción por parte de la ESCUELA cuando se produce una de las condiciones que figuran en el Título 5 del Código de Regulaciones de California, la Sección 4650 5 CCR 4650, que incluye los casos en los que la ESCUELA SEMI-AUTÓNOMA CIELO VISTA no ha tomado ninguna acción dentro de los 60 días de la fecha en la que se presentó la queja ante la ESCUELA SEMI-AUTÓNOMA CIELO VISTA.</w:t>
      </w:r>
    </w:p>
    <w:p w:rsidR="00C70026" w:rsidRPr="0051589B" w:rsidRDefault="00C70026" w:rsidP="008623EC">
      <w:pPr>
        <w:spacing w:before="12"/>
        <w:jc w:val="both"/>
        <w:rPr>
          <w:rFonts w:ascii="Verdana" w:eastAsia="Verdana" w:hAnsi="Verdana" w:cs="Verdana"/>
          <w:sz w:val="21"/>
          <w:szCs w:val="21"/>
          <w:lang w:val="es-ES"/>
        </w:rPr>
      </w:pPr>
    </w:p>
    <w:p w:rsidR="00C70026" w:rsidRPr="0051589B" w:rsidRDefault="008623EC" w:rsidP="008623EC">
      <w:pPr>
        <w:pStyle w:val="Textoindependiente"/>
        <w:ind w:left="120" w:right="768"/>
        <w:jc w:val="both"/>
        <w:rPr>
          <w:lang w:val="es-ES"/>
        </w:rPr>
      </w:pPr>
      <w:r w:rsidRPr="0051589B">
        <w:rPr>
          <w:u w:val="single" w:color="000000"/>
          <w:lang w:val="es-ES"/>
        </w:rPr>
        <w:t xml:space="preserve">Recursos del </w:t>
      </w:r>
      <w:r w:rsidR="0051589B" w:rsidRPr="0051589B">
        <w:rPr>
          <w:u w:val="single" w:color="000000"/>
          <w:lang w:val="es-ES"/>
        </w:rPr>
        <w:t>d</w:t>
      </w:r>
      <w:r w:rsidRPr="0051589B">
        <w:rPr>
          <w:u w:val="single" w:color="000000"/>
          <w:lang w:val="es-ES"/>
        </w:rPr>
        <w:t xml:space="preserve">erecho </w:t>
      </w:r>
      <w:r w:rsidR="0051589B" w:rsidRPr="0051589B">
        <w:rPr>
          <w:u w:val="single" w:color="000000"/>
          <w:lang w:val="es-ES"/>
        </w:rPr>
        <w:t>c</w:t>
      </w:r>
      <w:r w:rsidRPr="0051589B">
        <w:rPr>
          <w:u w:val="single" w:color="000000"/>
          <w:lang w:val="es-ES"/>
        </w:rPr>
        <w:t>ivil</w:t>
      </w:r>
      <w:bookmarkStart w:id="0" w:name="_GoBack"/>
      <w:bookmarkEnd w:id="0"/>
    </w:p>
    <w:p w:rsidR="00C70026" w:rsidRPr="0051589B" w:rsidRDefault="00C70026" w:rsidP="008623EC">
      <w:pPr>
        <w:spacing w:before="12"/>
        <w:jc w:val="both"/>
        <w:rPr>
          <w:rFonts w:ascii="Verdana" w:eastAsia="Verdana" w:hAnsi="Verdana" w:cs="Verdana"/>
          <w:sz w:val="16"/>
          <w:szCs w:val="16"/>
          <w:lang w:val="es-ES"/>
        </w:rPr>
      </w:pPr>
    </w:p>
    <w:p w:rsidR="00C70026" w:rsidRPr="0051589B" w:rsidRDefault="008623EC" w:rsidP="008623EC">
      <w:pPr>
        <w:pStyle w:val="Textoindependiente"/>
        <w:spacing w:before="61"/>
        <w:ind w:left="120" w:right="155"/>
        <w:jc w:val="both"/>
        <w:rPr>
          <w:lang w:val="es-ES"/>
        </w:rPr>
      </w:pPr>
      <w:r w:rsidRPr="0051589B">
        <w:rPr>
          <w:lang w:val="es-ES"/>
        </w:rPr>
        <w:t xml:space="preserve">Un </w:t>
      </w:r>
      <w:r w:rsidR="00F95F8D" w:rsidRPr="0051589B">
        <w:rPr>
          <w:lang w:val="es-ES"/>
        </w:rPr>
        <w:t>denunciante</w:t>
      </w:r>
      <w:r w:rsidRPr="0051589B">
        <w:rPr>
          <w:lang w:val="es-ES"/>
        </w:rPr>
        <w:t xml:space="preserve"> puede intentar recurrir a los recursos de la ley civil fuera de los procedimientos de quejas de la ESCUELA SEMI-AUTÓNOMA CIELO VISTA. Los </w:t>
      </w:r>
      <w:r w:rsidR="00F95F8D" w:rsidRPr="0051589B">
        <w:rPr>
          <w:lang w:val="es-ES"/>
        </w:rPr>
        <w:t>denunciante</w:t>
      </w:r>
      <w:r w:rsidRPr="0051589B">
        <w:rPr>
          <w:lang w:val="es-ES"/>
        </w:rPr>
        <w:t xml:space="preserve">s pueden solicitar asistencia </w:t>
      </w:r>
      <w:r w:rsidR="0051589B" w:rsidRPr="0051589B">
        <w:rPr>
          <w:lang w:val="es-ES"/>
        </w:rPr>
        <w:t>a</w:t>
      </w:r>
      <w:r w:rsidRPr="0051589B">
        <w:rPr>
          <w:lang w:val="es-ES"/>
        </w:rPr>
        <w:t xml:space="preserve"> centros de mediación o abogados de </w:t>
      </w:r>
      <w:r w:rsidRPr="0051589B">
        <w:rPr>
          <w:lang w:val="es-ES"/>
        </w:rPr>
        <w:lastRenderedPageBreak/>
        <w:t>interese</w:t>
      </w:r>
      <w:r w:rsidR="0051589B" w:rsidRPr="0051589B">
        <w:rPr>
          <w:lang w:val="es-ES"/>
        </w:rPr>
        <w:t xml:space="preserve">s públicos/privados. </w:t>
      </w:r>
      <w:r w:rsidRPr="0051589B">
        <w:rPr>
          <w:lang w:val="es-ES"/>
        </w:rPr>
        <w:t>Los recursos del derecho civil que puede imponer un tribunal</w:t>
      </w:r>
      <w:r w:rsidR="0051589B" w:rsidRPr="0051589B">
        <w:rPr>
          <w:lang w:val="es-ES"/>
        </w:rPr>
        <w:t xml:space="preserve"> pueden ser</w:t>
      </w:r>
      <w:r w:rsidRPr="0051589B">
        <w:rPr>
          <w:lang w:val="es-ES"/>
        </w:rPr>
        <w:t>, entre otr</w:t>
      </w:r>
      <w:r w:rsidR="0051589B" w:rsidRPr="0051589B">
        <w:rPr>
          <w:lang w:val="es-ES"/>
        </w:rPr>
        <w:t>o</w:t>
      </w:r>
      <w:r w:rsidRPr="0051589B">
        <w:rPr>
          <w:lang w:val="es-ES"/>
        </w:rPr>
        <w:t xml:space="preserve">s, medidas cautelares y órdenes de restricción.  Para las quejas de discriminación derivadas de la ley del estado, sin embargo, un </w:t>
      </w:r>
      <w:r w:rsidR="00F95F8D" w:rsidRPr="0051589B">
        <w:rPr>
          <w:lang w:val="es-ES"/>
        </w:rPr>
        <w:t>denunciante</w:t>
      </w:r>
      <w:r w:rsidRPr="0051589B">
        <w:rPr>
          <w:lang w:val="es-ES"/>
        </w:rPr>
        <w:t xml:space="preserve"> debe esperar hasta que hayan transcurrido 60 días desde la presentación de una apelación ante el CDE antes de recurrir a recursos de la ley civil. La moratoria no se aplica a las medidas cautelares y solo es aplicable si la ESCUELA SEMI-AUTÓNOMA CIELO VISTA ha informado adecuada y oportunamente al </w:t>
      </w:r>
      <w:r w:rsidR="00F95F8D" w:rsidRPr="0051589B">
        <w:rPr>
          <w:lang w:val="es-ES"/>
        </w:rPr>
        <w:t>denunciante</w:t>
      </w:r>
      <w:r w:rsidRPr="0051589B">
        <w:rPr>
          <w:lang w:val="es-ES"/>
        </w:rPr>
        <w:t xml:space="preserve"> de su derecho a presentar una queja de acuerdo con la Sección 4622, del Título 5 del CCR.</w:t>
      </w:r>
    </w:p>
    <w:sectPr w:rsidR="00C70026" w:rsidRPr="0051589B">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7191"/>
    <w:multiLevelType w:val="hybridMultilevel"/>
    <w:tmpl w:val="54CC913A"/>
    <w:lvl w:ilvl="0" w:tplc="CD96A688">
      <w:start w:val="1"/>
      <w:numFmt w:val="bullet"/>
      <w:lvlText w:val="•"/>
      <w:lvlJc w:val="left"/>
      <w:pPr>
        <w:ind w:left="839" w:hanging="721"/>
      </w:pPr>
      <w:rPr>
        <w:rFonts w:ascii="Verdana" w:eastAsia="Verdana" w:hAnsi="Verdana" w:hint="default"/>
        <w:b/>
        <w:bCs/>
        <w:w w:val="100"/>
        <w:sz w:val="22"/>
        <w:szCs w:val="22"/>
      </w:rPr>
    </w:lvl>
    <w:lvl w:ilvl="1" w:tplc="25C67D3A">
      <w:start w:val="1"/>
      <w:numFmt w:val="decimal"/>
      <w:lvlText w:val="%2."/>
      <w:lvlJc w:val="left"/>
      <w:pPr>
        <w:ind w:left="1179" w:hanging="721"/>
        <w:jc w:val="left"/>
      </w:pPr>
      <w:rPr>
        <w:rFonts w:ascii="Verdana" w:eastAsia="Verdana" w:hAnsi="Verdana" w:hint="default"/>
        <w:w w:val="100"/>
        <w:sz w:val="22"/>
        <w:szCs w:val="22"/>
      </w:rPr>
    </w:lvl>
    <w:lvl w:ilvl="2" w:tplc="89CAB0F2">
      <w:start w:val="1"/>
      <w:numFmt w:val="bullet"/>
      <w:lvlText w:val="•"/>
      <w:lvlJc w:val="left"/>
      <w:pPr>
        <w:ind w:left="2111" w:hanging="721"/>
      </w:pPr>
      <w:rPr>
        <w:rFonts w:hint="default"/>
      </w:rPr>
    </w:lvl>
    <w:lvl w:ilvl="3" w:tplc="A2F8B72A">
      <w:start w:val="1"/>
      <w:numFmt w:val="bullet"/>
      <w:lvlText w:val="•"/>
      <w:lvlJc w:val="left"/>
      <w:pPr>
        <w:ind w:left="3042" w:hanging="721"/>
      </w:pPr>
      <w:rPr>
        <w:rFonts w:hint="default"/>
      </w:rPr>
    </w:lvl>
    <w:lvl w:ilvl="4" w:tplc="42FE7A20">
      <w:start w:val="1"/>
      <w:numFmt w:val="bullet"/>
      <w:lvlText w:val="•"/>
      <w:lvlJc w:val="left"/>
      <w:pPr>
        <w:ind w:left="3973" w:hanging="721"/>
      </w:pPr>
      <w:rPr>
        <w:rFonts w:hint="default"/>
      </w:rPr>
    </w:lvl>
    <w:lvl w:ilvl="5" w:tplc="9DC295DC">
      <w:start w:val="1"/>
      <w:numFmt w:val="bullet"/>
      <w:lvlText w:val="•"/>
      <w:lvlJc w:val="left"/>
      <w:pPr>
        <w:ind w:left="4904" w:hanging="721"/>
      </w:pPr>
      <w:rPr>
        <w:rFonts w:hint="default"/>
      </w:rPr>
    </w:lvl>
    <w:lvl w:ilvl="6" w:tplc="826E5FB2">
      <w:start w:val="1"/>
      <w:numFmt w:val="bullet"/>
      <w:lvlText w:val="•"/>
      <w:lvlJc w:val="left"/>
      <w:pPr>
        <w:ind w:left="5835" w:hanging="721"/>
      </w:pPr>
      <w:rPr>
        <w:rFonts w:hint="default"/>
      </w:rPr>
    </w:lvl>
    <w:lvl w:ilvl="7" w:tplc="A6020760">
      <w:start w:val="1"/>
      <w:numFmt w:val="bullet"/>
      <w:lvlText w:val="•"/>
      <w:lvlJc w:val="left"/>
      <w:pPr>
        <w:ind w:left="6766" w:hanging="721"/>
      </w:pPr>
      <w:rPr>
        <w:rFonts w:hint="default"/>
      </w:rPr>
    </w:lvl>
    <w:lvl w:ilvl="8" w:tplc="2F96D31C">
      <w:start w:val="1"/>
      <w:numFmt w:val="bullet"/>
      <w:lvlText w:val="•"/>
      <w:lvlJc w:val="left"/>
      <w:pPr>
        <w:ind w:left="7697" w:hanging="721"/>
      </w:pPr>
      <w:rPr>
        <w:rFonts w:hint="default"/>
      </w:rPr>
    </w:lvl>
  </w:abstractNum>
  <w:abstractNum w:abstractNumId="1">
    <w:nsid w:val="36DA7BEC"/>
    <w:multiLevelType w:val="hybridMultilevel"/>
    <w:tmpl w:val="D33ADC4E"/>
    <w:lvl w:ilvl="0" w:tplc="295029C2">
      <w:start w:val="1"/>
      <w:numFmt w:val="decimal"/>
      <w:lvlText w:val="%1."/>
      <w:lvlJc w:val="left"/>
      <w:pPr>
        <w:ind w:left="1199" w:hanging="721"/>
        <w:jc w:val="left"/>
      </w:pPr>
      <w:rPr>
        <w:rFonts w:ascii="Verdana" w:eastAsia="Verdana" w:hAnsi="Verdana" w:hint="default"/>
        <w:w w:val="100"/>
        <w:sz w:val="22"/>
        <w:szCs w:val="22"/>
      </w:rPr>
    </w:lvl>
    <w:lvl w:ilvl="1" w:tplc="7C24EC88">
      <w:start w:val="1"/>
      <w:numFmt w:val="bullet"/>
      <w:lvlText w:val="•"/>
      <w:lvlJc w:val="left"/>
      <w:pPr>
        <w:ind w:left="2032" w:hanging="721"/>
      </w:pPr>
      <w:rPr>
        <w:rFonts w:hint="default"/>
      </w:rPr>
    </w:lvl>
    <w:lvl w:ilvl="2" w:tplc="A580976A">
      <w:start w:val="1"/>
      <w:numFmt w:val="bullet"/>
      <w:lvlText w:val="•"/>
      <w:lvlJc w:val="left"/>
      <w:pPr>
        <w:ind w:left="2864" w:hanging="721"/>
      </w:pPr>
      <w:rPr>
        <w:rFonts w:hint="default"/>
      </w:rPr>
    </w:lvl>
    <w:lvl w:ilvl="3" w:tplc="4EA0E87A">
      <w:start w:val="1"/>
      <w:numFmt w:val="bullet"/>
      <w:lvlText w:val="•"/>
      <w:lvlJc w:val="left"/>
      <w:pPr>
        <w:ind w:left="3696" w:hanging="721"/>
      </w:pPr>
      <w:rPr>
        <w:rFonts w:hint="default"/>
      </w:rPr>
    </w:lvl>
    <w:lvl w:ilvl="4" w:tplc="47783D58">
      <w:start w:val="1"/>
      <w:numFmt w:val="bullet"/>
      <w:lvlText w:val="•"/>
      <w:lvlJc w:val="left"/>
      <w:pPr>
        <w:ind w:left="4528" w:hanging="721"/>
      </w:pPr>
      <w:rPr>
        <w:rFonts w:hint="default"/>
      </w:rPr>
    </w:lvl>
    <w:lvl w:ilvl="5" w:tplc="DF1247D8">
      <w:start w:val="1"/>
      <w:numFmt w:val="bullet"/>
      <w:lvlText w:val="•"/>
      <w:lvlJc w:val="left"/>
      <w:pPr>
        <w:ind w:left="5360" w:hanging="721"/>
      </w:pPr>
      <w:rPr>
        <w:rFonts w:hint="default"/>
      </w:rPr>
    </w:lvl>
    <w:lvl w:ilvl="6" w:tplc="AA1A4FD4">
      <w:start w:val="1"/>
      <w:numFmt w:val="bullet"/>
      <w:lvlText w:val="•"/>
      <w:lvlJc w:val="left"/>
      <w:pPr>
        <w:ind w:left="6192" w:hanging="721"/>
      </w:pPr>
      <w:rPr>
        <w:rFonts w:hint="default"/>
      </w:rPr>
    </w:lvl>
    <w:lvl w:ilvl="7" w:tplc="11984848">
      <w:start w:val="1"/>
      <w:numFmt w:val="bullet"/>
      <w:lvlText w:val="•"/>
      <w:lvlJc w:val="left"/>
      <w:pPr>
        <w:ind w:left="7024" w:hanging="721"/>
      </w:pPr>
      <w:rPr>
        <w:rFonts w:hint="default"/>
      </w:rPr>
    </w:lvl>
    <w:lvl w:ilvl="8" w:tplc="68BC5812">
      <w:start w:val="1"/>
      <w:numFmt w:val="bullet"/>
      <w:lvlText w:val="•"/>
      <w:lvlJc w:val="left"/>
      <w:pPr>
        <w:ind w:left="7856" w:hanging="721"/>
      </w:pPr>
      <w:rPr>
        <w:rFonts w:hint="default"/>
      </w:rPr>
    </w:lvl>
  </w:abstractNum>
  <w:abstractNum w:abstractNumId="2">
    <w:nsid w:val="4D0D3363"/>
    <w:multiLevelType w:val="hybridMultilevel"/>
    <w:tmpl w:val="2CEE21A2"/>
    <w:lvl w:ilvl="0" w:tplc="B75CFD74">
      <w:start w:val="1"/>
      <w:numFmt w:val="bullet"/>
      <w:lvlText w:val="•"/>
      <w:lvlJc w:val="left"/>
      <w:pPr>
        <w:ind w:left="839" w:hanging="720"/>
      </w:pPr>
      <w:rPr>
        <w:rFonts w:ascii="Verdana" w:eastAsia="Verdana" w:hAnsi="Verdana" w:hint="default"/>
        <w:w w:val="100"/>
        <w:sz w:val="22"/>
        <w:szCs w:val="22"/>
      </w:rPr>
    </w:lvl>
    <w:lvl w:ilvl="1" w:tplc="18503890">
      <w:start w:val="1"/>
      <w:numFmt w:val="bullet"/>
      <w:lvlText w:val="•"/>
      <w:lvlJc w:val="left"/>
      <w:pPr>
        <w:ind w:left="1722" w:hanging="720"/>
      </w:pPr>
      <w:rPr>
        <w:rFonts w:hint="default"/>
      </w:rPr>
    </w:lvl>
    <w:lvl w:ilvl="2" w:tplc="5638FFB4">
      <w:start w:val="1"/>
      <w:numFmt w:val="bullet"/>
      <w:lvlText w:val="•"/>
      <w:lvlJc w:val="left"/>
      <w:pPr>
        <w:ind w:left="2604" w:hanging="720"/>
      </w:pPr>
      <w:rPr>
        <w:rFonts w:hint="default"/>
      </w:rPr>
    </w:lvl>
    <w:lvl w:ilvl="3" w:tplc="5B065E4C">
      <w:start w:val="1"/>
      <w:numFmt w:val="bullet"/>
      <w:lvlText w:val="•"/>
      <w:lvlJc w:val="left"/>
      <w:pPr>
        <w:ind w:left="3486" w:hanging="720"/>
      </w:pPr>
      <w:rPr>
        <w:rFonts w:hint="default"/>
      </w:rPr>
    </w:lvl>
    <w:lvl w:ilvl="4" w:tplc="009E0270">
      <w:start w:val="1"/>
      <w:numFmt w:val="bullet"/>
      <w:lvlText w:val="•"/>
      <w:lvlJc w:val="left"/>
      <w:pPr>
        <w:ind w:left="4368" w:hanging="720"/>
      </w:pPr>
      <w:rPr>
        <w:rFonts w:hint="default"/>
      </w:rPr>
    </w:lvl>
    <w:lvl w:ilvl="5" w:tplc="036A6894">
      <w:start w:val="1"/>
      <w:numFmt w:val="bullet"/>
      <w:lvlText w:val="•"/>
      <w:lvlJc w:val="left"/>
      <w:pPr>
        <w:ind w:left="5250" w:hanging="720"/>
      </w:pPr>
      <w:rPr>
        <w:rFonts w:hint="default"/>
      </w:rPr>
    </w:lvl>
    <w:lvl w:ilvl="6" w:tplc="7CD0AE18">
      <w:start w:val="1"/>
      <w:numFmt w:val="bullet"/>
      <w:lvlText w:val="•"/>
      <w:lvlJc w:val="left"/>
      <w:pPr>
        <w:ind w:left="6132" w:hanging="720"/>
      </w:pPr>
      <w:rPr>
        <w:rFonts w:hint="default"/>
      </w:rPr>
    </w:lvl>
    <w:lvl w:ilvl="7" w:tplc="6BAE6CA2">
      <w:start w:val="1"/>
      <w:numFmt w:val="bullet"/>
      <w:lvlText w:val="•"/>
      <w:lvlJc w:val="left"/>
      <w:pPr>
        <w:ind w:left="7014" w:hanging="720"/>
      </w:pPr>
      <w:rPr>
        <w:rFonts w:hint="default"/>
      </w:rPr>
    </w:lvl>
    <w:lvl w:ilvl="8" w:tplc="E8A22B76">
      <w:start w:val="1"/>
      <w:numFmt w:val="bullet"/>
      <w:lvlText w:val="•"/>
      <w:lvlJc w:val="left"/>
      <w:pPr>
        <w:ind w:left="7896" w:hanging="72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C70026"/>
    <w:rsid w:val="00196270"/>
    <w:rsid w:val="00364554"/>
    <w:rsid w:val="0051589B"/>
    <w:rsid w:val="007D52E4"/>
    <w:rsid w:val="008623EC"/>
    <w:rsid w:val="00AA7844"/>
    <w:rsid w:val="00C70026"/>
    <w:rsid w:val="00DE3B04"/>
    <w:rsid w:val="00EC5AA8"/>
    <w:rsid w:val="00F95F8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s-US" w:bidi="es-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uiPriority w:val="9"/>
    <w:qFormat/>
    <w:pPr>
      <w:ind w:left="120" w:hanging="720"/>
      <w:outlineLvl w:val="0"/>
    </w:pPr>
    <w:rPr>
      <w:rFonts w:ascii="Verdana" w:eastAsia="Verdana" w:hAnsi="Verdan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0"/>
    </w:pPr>
    <w:rPr>
      <w:rFonts w:ascii="Verdana" w:eastAsia="Verdana" w:hAnsi="Verdana"/>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1521</Words>
  <Characters>8368</Characters>
  <Application>Microsoft Office Word</Application>
  <DocSecurity>0</DocSecurity>
  <Lines>69</Lines>
  <Paragraphs>19</Paragraphs>
  <ScaleCrop>false</ScaleCrop>
  <Company/>
  <LinksUpToDate>false</LinksUpToDate>
  <CharactersWithSpaces>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G. Mercau</cp:lastModifiedBy>
  <cp:revision>10</cp:revision>
  <dcterms:created xsi:type="dcterms:W3CDTF">2019-08-14T13:43:00Z</dcterms:created>
  <dcterms:modified xsi:type="dcterms:W3CDTF">2019-08-22T19:42:00Z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Creator">
    <vt:lpwstr>Acrobat PDFMaker 18 for Word</vt:lpwstr>
  </property>
  <property fmtid="{D5CDD505-2E9C-101B-9397-08002B2CF9AE}" pid="4" name="LastSaved">
    <vt:filetime>2019-08-14T00:00:00Z</vt:filetime>
  </property>
</Properties>
</file>